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21" w:rsidRDefault="00274711" w:rsidP="00312521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Uchwała Nr XVI/73/16</w:t>
      </w:r>
    </w:p>
    <w:p w:rsidR="00312521" w:rsidRDefault="00312521" w:rsidP="00312521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Rady Gminy w Kiernozi</w:t>
      </w:r>
    </w:p>
    <w:p w:rsidR="00312521" w:rsidRPr="00D82ABF" w:rsidRDefault="00312521" w:rsidP="00312521">
      <w:pPr>
        <w:pStyle w:val="NormalnyWeb"/>
        <w:spacing w:before="0" w:beforeAutospacing="0" w:after="0" w:line="360" w:lineRule="auto"/>
        <w:jc w:val="center"/>
        <w:rPr>
          <w:b/>
        </w:rPr>
      </w:pPr>
      <w:r>
        <w:rPr>
          <w:b/>
        </w:rPr>
        <w:t>z dnia 27 kwietnia</w:t>
      </w:r>
      <w:r w:rsidRPr="00D82ABF">
        <w:rPr>
          <w:b/>
        </w:rPr>
        <w:t xml:space="preserve"> 2016</w:t>
      </w:r>
      <w:r>
        <w:rPr>
          <w:b/>
        </w:rPr>
        <w:t xml:space="preserve"> </w:t>
      </w:r>
      <w:r w:rsidRPr="00D82ABF">
        <w:rPr>
          <w:b/>
        </w:rPr>
        <w:t>r.</w:t>
      </w:r>
    </w:p>
    <w:p w:rsidR="00312521" w:rsidRDefault="00312521" w:rsidP="00312521">
      <w:pPr>
        <w:pStyle w:val="NormalnyWeb"/>
        <w:spacing w:before="0" w:beforeAutospacing="0" w:after="0" w:line="360" w:lineRule="auto"/>
      </w:pPr>
    </w:p>
    <w:p w:rsidR="00312521" w:rsidRDefault="00312521" w:rsidP="00274711">
      <w:pPr>
        <w:pStyle w:val="NormalnyWeb"/>
        <w:spacing w:before="0" w:beforeAutospacing="0" w:after="0" w:line="360" w:lineRule="auto"/>
        <w:ind w:firstLine="709"/>
        <w:jc w:val="center"/>
      </w:pPr>
      <w:r>
        <w:rPr>
          <w:b/>
          <w:bCs/>
        </w:rPr>
        <w:t>w sprawie przyjęcia „Planu gospodarki</w:t>
      </w:r>
      <w:r>
        <w:t xml:space="preserve"> </w:t>
      </w:r>
      <w:r>
        <w:rPr>
          <w:b/>
          <w:bCs/>
        </w:rPr>
        <w:t>niskoemisyjnej dla Gminy Kiernozia na lata 2016-</w:t>
      </w:r>
      <w:smartTag w:uri="urn:schemas-microsoft-com:office:smarttags" w:element="metricconverter">
        <w:smartTagPr>
          <w:attr w:name="ProductID" w:val="2020”"/>
        </w:smartTagPr>
        <w:r>
          <w:rPr>
            <w:b/>
            <w:bCs/>
          </w:rPr>
          <w:t>2020”</w:t>
        </w:r>
      </w:smartTag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  <w:bookmarkStart w:id="0" w:name="_GoBack"/>
      <w:bookmarkEnd w:id="0"/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  <w:r>
        <w:t>Na podstawie art. 18 ust. 2 pkt. 6a ustawy z dnia 8 marca 1990 r. o samorządzie gminnym (Dz. U. z 201</w:t>
      </w:r>
      <w:r w:rsidR="001E0E32">
        <w:t>6 poz. 466</w:t>
      </w:r>
      <w:r w:rsidR="000B76E0">
        <w:t>) oraz art. 18 ust. 1</w:t>
      </w:r>
      <w:r>
        <w:t xml:space="preserve"> ustawy z dnia 27 kwietnia 2001 r. Prawo ochrony środowiska (Dz. U. z 2013 r. poz. 1232, 1238, z 2014 r. poz. 40, poz. 47, poz. 457, poz. 822, poz. 1101, poz. 1146, poz. 1322, poz. 1662, z 2015 r. poz. 121, poz. 151, poz. 277, poz. 478, poz. 815, poz. 881, poz. 933, poz. 1045, poz. 1223, poz. 1434, poz. 1688, poz. 1936, poz. 2278</w:t>
      </w:r>
      <w:r w:rsidR="001E0E32">
        <w:t>, z 2016 r. poz. 266</w:t>
      </w:r>
      <w:r>
        <w:t xml:space="preserve">) </w:t>
      </w:r>
      <w:r w:rsidRPr="00D82ABF">
        <w:rPr>
          <w:b/>
        </w:rPr>
        <w:t xml:space="preserve">Rada Gminy w Kiernozi </w:t>
      </w:r>
      <w:r>
        <w:t>uchwala, co następuje:</w:t>
      </w:r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  <w:r>
        <w:rPr>
          <w:b/>
          <w:bCs/>
        </w:rPr>
        <w:t xml:space="preserve">§ 1. </w:t>
      </w:r>
      <w:r w:rsidRPr="00312521">
        <w:rPr>
          <w:bCs/>
        </w:rPr>
        <w:t>Przyjmuje się</w:t>
      </w:r>
      <w:r>
        <w:rPr>
          <w:b/>
          <w:bCs/>
        </w:rPr>
        <w:t xml:space="preserve"> </w:t>
      </w:r>
      <w:r>
        <w:t>„Plan gospodarki niskoemisyjnej dla Gminy Kiernozia na lata 2016-</w:t>
      </w:r>
      <w:smartTag w:uri="urn:schemas-microsoft-com:office:smarttags" w:element="metricconverter">
        <w:smartTagPr>
          <w:attr w:name="ProductID" w:val="2020”"/>
        </w:smartTagPr>
        <w:r>
          <w:t>2020”</w:t>
        </w:r>
      </w:smartTag>
      <w:r>
        <w:t xml:space="preserve"> stanowiący załącznik do niniejszej uchwały.</w:t>
      </w:r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  <w:r>
        <w:rPr>
          <w:b/>
          <w:bCs/>
        </w:rPr>
        <w:t xml:space="preserve">§ 2. </w:t>
      </w:r>
      <w:r>
        <w:t>Wykonanie uchwały powierza się Wójtowi Gminy Kiernozia.</w:t>
      </w:r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</w:p>
    <w:p w:rsidR="00312521" w:rsidRDefault="00312521" w:rsidP="00312521">
      <w:pPr>
        <w:pStyle w:val="NormalnyWeb"/>
        <w:spacing w:before="0" w:beforeAutospacing="0" w:after="0" w:line="360" w:lineRule="auto"/>
        <w:ind w:firstLine="709"/>
        <w:jc w:val="both"/>
      </w:pPr>
      <w:r>
        <w:rPr>
          <w:b/>
          <w:bCs/>
        </w:rPr>
        <w:t xml:space="preserve">§ 3. </w:t>
      </w:r>
      <w:r>
        <w:t>Uchwała wchodzi w życie z dniem podjęcia.</w:t>
      </w:r>
    </w:p>
    <w:p w:rsidR="00312521" w:rsidRDefault="00312521" w:rsidP="00312521">
      <w:pPr>
        <w:spacing w:line="360" w:lineRule="auto"/>
        <w:ind w:firstLine="709"/>
        <w:jc w:val="both"/>
      </w:pPr>
    </w:p>
    <w:p w:rsidR="007156AC" w:rsidRDefault="007156AC"/>
    <w:sectPr w:rsidR="00715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21"/>
    <w:rsid w:val="000B76E0"/>
    <w:rsid w:val="001E0E32"/>
    <w:rsid w:val="00274711"/>
    <w:rsid w:val="00312521"/>
    <w:rsid w:val="0071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DC79C"/>
  <w15:chartTrackingRefBased/>
  <w15:docId w15:val="{7B4AEC65-681D-4931-9628-414831AA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31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12521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2016-04-11T11:05:00Z</dcterms:created>
  <dcterms:modified xsi:type="dcterms:W3CDTF">2016-04-28T07:32:00Z</dcterms:modified>
</cp:coreProperties>
</file>