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D53D" w14:textId="77777777" w:rsidR="00EE63FE" w:rsidRPr="00427593" w:rsidRDefault="00EE63FE" w:rsidP="00427593">
      <w:pPr>
        <w:tabs>
          <w:tab w:val="center" w:pos="4536"/>
          <w:tab w:val="right" w:pos="9072"/>
        </w:tabs>
        <w:spacing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>Zamawiający: Gmina Kiernozia</w:t>
      </w:r>
    </w:p>
    <w:p w14:paraId="083D588F" w14:textId="77777777" w:rsidR="00EE63FE" w:rsidRPr="00427593" w:rsidRDefault="00EE63FE" w:rsidP="00427593">
      <w:pPr>
        <w:spacing w:line="276" w:lineRule="auto"/>
        <w:ind w:left="426"/>
        <w:jc w:val="center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>Nazwa zamówienia: „Kiernozia – dostępny samorząd</w:t>
      </w:r>
      <w:r w:rsidRPr="00427593">
        <w:rPr>
          <w:rFonts w:ascii="Calibri" w:eastAsia="Times New Roman" w:hAnsi="Calibri" w:cs="Calibri"/>
          <w:b/>
          <w:sz w:val="22"/>
          <w:szCs w:val="22"/>
          <w:lang w:eastAsia="pl-PL"/>
        </w:rPr>
        <w:t>”</w:t>
      </w:r>
    </w:p>
    <w:p w14:paraId="0EDEB35C" w14:textId="22F5252A" w:rsidR="00EE63FE" w:rsidRPr="00427593" w:rsidRDefault="00EE63FE" w:rsidP="00427593">
      <w:pPr>
        <w:pStyle w:val="Stopka"/>
        <w:pBdr>
          <w:top w:val="single" w:sz="4" w:space="1" w:color="D9D9D9"/>
        </w:pBdr>
        <w:spacing w:line="276" w:lineRule="auto"/>
        <w:jc w:val="center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427593">
        <w:rPr>
          <w:rFonts w:ascii="Calibri" w:hAnsi="Calibri" w:cs="Calibri"/>
          <w:i/>
          <w:iCs/>
          <w:sz w:val="22"/>
          <w:szCs w:val="22"/>
        </w:rPr>
        <w:t>Projekt realizowany przez Państwowy Fundusz Rehabilitacji Osób Niepełnosprawnych</w:t>
      </w:r>
    </w:p>
    <w:p w14:paraId="62E21098" w14:textId="77777777" w:rsidR="00EE63FE" w:rsidRPr="00427593" w:rsidRDefault="00EE63FE" w:rsidP="00427593">
      <w:pPr>
        <w:pStyle w:val="Tekstpodstawowy"/>
        <w:spacing w:after="0" w:line="276" w:lineRule="auto"/>
        <w:rPr>
          <w:rFonts w:ascii="Calibri" w:hAnsi="Calibri" w:cs="Calibri"/>
          <w:sz w:val="22"/>
          <w:szCs w:val="22"/>
        </w:rPr>
      </w:pPr>
    </w:p>
    <w:p w14:paraId="0D550BC6" w14:textId="77777777" w:rsidR="00EE63FE" w:rsidRPr="00427593" w:rsidRDefault="00EE63FE" w:rsidP="00427593">
      <w:pPr>
        <w:pStyle w:val="Tekstpodstawowy"/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 xml:space="preserve">Załącznik nr 1 – Specyfikacja techniczna       </w:t>
      </w:r>
    </w:p>
    <w:p w14:paraId="3E4D4C17" w14:textId="3A2089D9" w:rsidR="00EE63FE" w:rsidRPr="00427593" w:rsidRDefault="00EE63FE" w:rsidP="00427593">
      <w:pPr>
        <w:pStyle w:val="Tekstpodstawowy"/>
        <w:spacing w:after="0" w:line="276" w:lineRule="auto"/>
        <w:rPr>
          <w:rFonts w:ascii="Calibri" w:hAnsi="Calibri" w:cs="Calibri"/>
          <w:b/>
          <w:kern w:val="0"/>
          <w:sz w:val="22"/>
          <w:szCs w:val="22"/>
        </w:rPr>
      </w:pPr>
      <w:r w:rsidRPr="0042759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14:paraId="3E7B5B90" w14:textId="77777777" w:rsidR="00845286" w:rsidRPr="00290A38" w:rsidRDefault="00845286" w:rsidP="00845286">
      <w:pPr>
        <w:pStyle w:val="Tekstpodstawowy"/>
        <w:spacing w:after="0"/>
        <w:jc w:val="center"/>
        <w:rPr>
          <w:rFonts w:asciiTheme="minorHAnsi" w:hAnsiTheme="minorHAnsi" w:cstheme="minorHAnsi"/>
          <w:kern w:val="0"/>
          <w:sz w:val="22"/>
          <w:szCs w:val="22"/>
        </w:rPr>
      </w:pPr>
      <w:r w:rsidRPr="00290A38">
        <w:rPr>
          <w:rFonts w:asciiTheme="minorHAnsi" w:hAnsiTheme="minorHAnsi" w:cstheme="minorHAnsi"/>
          <w:b/>
          <w:kern w:val="0"/>
          <w:sz w:val="22"/>
          <w:szCs w:val="22"/>
        </w:rPr>
        <w:t>SPECYFIKACJA TECHNICZNA DOT. STRON INTERNETOWYCH I BIP</w:t>
      </w:r>
    </w:p>
    <w:p w14:paraId="1D7471C4" w14:textId="77777777" w:rsidR="00845286" w:rsidRPr="00845286" w:rsidRDefault="00845286" w:rsidP="00845286">
      <w:pPr>
        <w:pStyle w:val="Tekstpodstawowy"/>
        <w:spacing w:after="0"/>
        <w:jc w:val="both"/>
        <w:rPr>
          <w:rFonts w:ascii="Calibri" w:hAnsi="Calibri" w:cs="Calibri"/>
          <w:b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 </w:t>
      </w:r>
    </w:p>
    <w:p w14:paraId="173D2680" w14:textId="77777777" w:rsidR="00845286" w:rsidRPr="00845286" w:rsidRDefault="00845286" w:rsidP="00845286">
      <w:pPr>
        <w:pStyle w:val="Tekstpodstawowy"/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b/>
          <w:kern w:val="0"/>
          <w:sz w:val="22"/>
          <w:szCs w:val="22"/>
        </w:rPr>
        <w:t>Specyfikacja techniczno-funkcjonalna strony internetowej:</w:t>
      </w:r>
    </w:p>
    <w:p w14:paraId="1FFABC1E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Charakteryzuje się zminimalizowanym czasem załadowania.</w:t>
      </w:r>
    </w:p>
    <w:p w14:paraId="710F868A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jest prosta i intuicyjna w użytkowaniu, nowoczesna i przejrzysta.</w:t>
      </w:r>
    </w:p>
    <w:p w14:paraId="7BA94C72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Wyświetla się prawidłowo w następujących przeglądarkach WWW: Edge,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Firefox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, Opera, Google Chrome.</w:t>
      </w:r>
    </w:p>
    <w:p w14:paraId="28E6BC68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zostanie zoptymalizowana do rozdzielczości poziomej 1024 pikseli z wyłączonym skalowaniem w przypadku gdy użytkownik używa większej rozdzielczości.</w:t>
      </w:r>
    </w:p>
    <w:p w14:paraId="36D6B986" w14:textId="17B5B63A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Strona internetowa jest zrealizowana zgodnie z wymaganiami WCAG 2.1 (Web Content Accessibility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Guidelines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) dla systemów teleinformatycznych w zakresie dostępności dla osób niepełnosprawnych, zgodnie z zapisami Ustawy z dnia 4 kwietnia 2019 r. o dostępności cyfrowej stron internetowych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 xml:space="preserve">i aplikacji mobilnych podmiotów publicznych, minimalnych wymagań dla rejestrów publicznych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>i wymiany informacji w postaci elektronicznej oraz minimalnych wymagań dla systemów teleinformatycznych.</w:t>
      </w:r>
    </w:p>
    <w:p w14:paraId="6698180D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jest responsywna - dostosowuje się do rozdzielczości urządzenia na jakim jest oglądana (telefon komórkowy, tablet, PC).</w:t>
      </w:r>
    </w:p>
    <w:p w14:paraId="73DFAAC6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zostanie wykonana z wykorzystaniem technologii PWA (Progressive Web Application) tzn. strona internetowa będzie posiadała możliwość „zainstalowania” na urządzeniu mobilnym, a jej zawartość zapisywana jest w pamięci urządzenia. Dzięki zapisanym danym, ponowne wejście na stronę PWA może odbyć się również w trybie offline.</w:t>
      </w:r>
    </w:p>
    <w:p w14:paraId="66A75807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Kodowanie polskich znaków w serwisie internetowym odbywa się wg standardu UTF-8.</w:t>
      </w:r>
    </w:p>
    <w:p w14:paraId="3CE8E62D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po wdrożeniu posiada kod zgodny z rekomendacją W3C HTML 5.</w:t>
      </w:r>
    </w:p>
    <w:p w14:paraId="4DD319D3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wyposażona jest w mechanizm automatycznej archiwizacji dokumentów z określonym czasem publikacji i możliwości korzystania z archiwum. Administrator ma możliwość swobodnej decyzji dotyczącej przedłużenia czasu publikacji, automatycznej archiwizacji lub usunięcia artykułów.</w:t>
      </w:r>
    </w:p>
    <w:p w14:paraId="36928673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 trakcie czytania wybranego artykułu na stronie, użytkownik ma możliwość zmiany wielkości tekstu (pomniejszenie/powiększenie czcionki); wydruku; ściągnięcia pliku do pobrania; wysyłki treści e-mailem w formie funkcji „Wyślij znajomym" - wysyłanie do znajomego bezpośrednio ze stron WWW, rekomendacji z informacją o istnieniu danej podstrony.</w:t>
      </w:r>
    </w:p>
    <w:p w14:paraId="2E3CB89A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Serwis internetowy zawiera wyszukiwarkę umożliwiającą Użytkownikowi przeszukiwanie serwisu zarówno proste, jak i zaawansowane - z uwzględnieniem kryteriów.</w:t>
      </w:r>
    </w:p>
    <w:p w14:paraId="6A82C914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umożliwia odtwarzania zdjęć oraz elementów multimedialnych (audio, video).</w:t>
      </w:r>
    </w:p>
    <w:p w14:paraId="3668FC00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Strona posiada mechanizm umożliwiający wyświetlenie informacji o czasowej niedostępności serwisu </w:t>
      </w:r>
      <w:r w:rsidRPr="00845286">
        <w:rPr>
          <w:rFonts w:ascii="Calibri" w:hAnsi="Calibri" w:cs="Calibri"/>
          <w:kern w:val="0"/>
          <w:sz w:val="22"/>
          <w:szCs w:val="22"/>
        </w:rPr>
        <w:lastRenderedPageBreak/>
        <w:t>z powodów technicznych.</w:t>
      </w:r>
    </w:p>
    <w:p w14:paraId="74986FE0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zawiera mechanizm automatycznej archiwizacji dokumentów z określonym czasem publikacji i możliwości korzystania z archiwum. Administrator strony ma możliwość decyzji dotyczącej przedłużenia czasu publikacji, automatycznej archiwizacji lub usunięcia artykułów.</w:t>
      </w:r>
    </w:p>
    <w:p w14:paraId="1708E973" w14:textId="77777777" w:rsidR="00845286" w:rsidRPr="00845286" w:rsidRDefault="00845286" w:rsidP="0084528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 w:cs="Calibri"/>
          <w:spacing w:val="-1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Mapa serwisu tworzona jest automatycznie.</w:t>
      </w:r>
    </w:p>
    <w:p w14:paraId="4BF0AB08" w14:textId="77777777" w:rsidR="00845286" w:rsidRPr="00845286" w:rsidRDefault="00845286" w:rsidP="00845286">
      <w:pPr>
        <w:pStyle w:val="Tekstpodstawowy"/>
        <w:shd w:val="clear" w:color="auto" w:fill="FFFFFF"/>
        <w:spacing w:after="0"/>
        <w:ind w:right="30"/>
        <w:rPr>
          <w:rFonts w:ascii="Calibri" w:hAnsi="Calibri" w:cs="Calibri"/>
          <w:b/>
          <w:kern w:val="0"/>
          <w:sz w:val="22"/>
          <w:szCs w:val="22"/>
        </w:rPr>
      </w:pPr>
      <w:r w:rsidRPr="00845286">
        <w:rPr>
          <w:rFonts w:ascii="Calibri" w:hAnsi="Calibri" w:cs="Calibri"/>
          <w:spacing w:val="-1"/>
          <w:kern w:val="0"/>
          <w:sz w:val="22"/>
          <w:szCs w:val="22"/>
        </w:rPr>
        <w:t> </w:t>
      </w:r>
    </w:p>
    <w:p w14:paraId="6ADE2BF8" w14:textId="77777777" w:rsidR="00845286" w:rsidRPr="00845286" w:rsidRDefault="00845286" w:rsidP="00845286">
      <w:pPr>
        <w:pStyle w:val="Tekstpodstawowy"/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b/>
          <w:kern w:val="0"/>
          <w:sz w:val="22"/>
          <w:szCs w:val="22"/>
        </w:rPr>
        <w:t>Specyfikacja techniczno-funkcjonalna narzędzia administracyjnego CMS (Content Management System – System Zarządzania Treścią) strony internetowej:</w:t>
      </w:r>
    </w:p>
    <w:p w14:paraId="6849AFAB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System CMS i dokumentacja (instrukcja obsługi) wykonane są w języku polskim.</w:t>
      </w:r>
    </w:p>
    <w:p w14:paraId="6DE52695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Przy tworzeniu artykułów występuje możliwość pokazania skrótu aktualności wpisywanego ręcznie lub tworzonego automatycznie z treści wiadomości.</w:t>
      </w:r>
    </w:p>
    <w:p w14:paraId="0B061ED0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CMS realizuje swoje zadania przy użyciu przyjaznego i łatwego w obsłudze interfejsu.</w:t>
      </w:r>
    </w:p>
    <w:p w14:paraId="04D8CEA2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opcję ustawienia dowolnego zdjęcia w artykule w położeniu pionowym lub poziomym.</w:t>
      </w:r>
    </w:p>
    <w:p w14:paraId="0C7BD1C1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możliwość dołączenia elementów dynamicznych do wszystkich tekstów.</w:t>
      </w:r>
    </w:p>
    <w:p w14:paraId="052A95BC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możliwość zintegrowania z zewnętrznymi serwisami np. Facebook.</w:t>
      </w:r>
    </w:p>
    <w:p w14:paraId="4DBEFEC0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Importuje oraz generuje kanał RSS.</w:t>
      </w:r>
    </w:p>
    <w:p w14:paraId="333FE118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dowolne ustawianie kolejności elementów w strukturze serwisu i w treści artykułu.</w:t>
      </w:r>
    </w:p>
    <w:p w14:paraId="34AB2B4A" w14:textId="2EBE855A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Posiada mechanizm umożliwiający załadowanie plików graficznych (zdjęć) w dużej rozdzielczości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>(do pobrania) wraz z systemem ich prezentacji na stronie artykułowej.</w:t>
      </w:r>
    </w:p>
    <w:p w14:paraId="25A879FF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CMS jest przystosowany do obsługiwania nieograniczonej ilości nazwanych użytkowników, czyli odrębnych kont w systemie.</w:t>
      </w:r>
    </w:p>
    <w:p w14:paraId="4B5CE362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Narzędzia administracyjne (w tym CMS) umożliwiają dalszą rozbudowę serwisu po zakończeniu prac nad wdrożeniem.</w:t>
      </w:r>
    </w:p>
    <w:p w14:paraId="458C05D6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Nawigacja z poziomu administratora opiera się na strukturze drzewiastej.</w:t>
      </w:r>
    </w:p>
    <w:p w14:paraId="27C8B76A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Zmiany na stronie są widoczne natychmiast po zapisaniu.</w:t>
      </w:r>
    </w:p>
    <w:p w14:paraId="5A311AB9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funkcję udostępnienia podglądu zdjęć oraz edytowanych stron przed ich opublikowaniem.</w:t>
      </w:r>
    </w:p>
    <w:p w14:paraId="28DB1468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Moduł edycyjny umożliwia:</w:t>
      </w:r>
    </w:p>
    <w:p w14:paraId="77AAB484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dodawanie, zmianę lub usuwanie elementów treści strony;</w:t>
      </w:r>
    </w:p>
    <w:p w14:paraId="6ADC2AE1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wstawienie i edycję tabel (m.in.: edycja komórek, wierszy, kolumn i ich właściwości);</w:t>
      </w:r>
    </w:p>
    <w:p w14:paraId="1B65EE8E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dodawanie plików i obiektów z prezentacjami;</w:t>
      </w:r>
    </w:p>
    <w:p w14:paraId="307D77F5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dodawanie oraz prezentacja zdjęć i plików multimedialnych;</w:t>
      </w:r>
    </w:p>
    <w:p w14:paraId="586FB896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dodawanie treści z serwisu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Youtube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;</w:t>
      </w:r>
    </w:p>
    <w:p w14:paraId="51093060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możliwość druku z poziomu edytowanego tekstu;</w:t>
      </w:r>
    </w:p>
    <w:p w14:paraId="6891C391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pogrubienie, pochylenie i podkreślenie tekstu;</w:t>
      </w:r>
    </w:p>
    <w:p w14:paraId="3B0872B5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wyśrodkowanie, wyjustowanie, dociąganie do lewej lub prawej strony;</w:t>
      </w:r>
    </w:p>
    <w:p w14:paraId="4E256C36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wklejenie tekstu z plików tekstowych, Worda, Excela,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OpenOffice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;</w:t>
      </w:r>
    </w:p>
    <w:p w14:paraId="0CB52106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wklejenie tekstu bez formatowania;</w:t>
      </w:r>
    </w:p>
    <w:p w14:paraId="1BC088A5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skorzystanie z dostępnych stylów zastosowanych w serwisie;</w:t>
      </w:r>
    </w:p>
    <w:p w14:paraId="4446F4E3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stworzenie listy numerowanej i punktowanej;</w:t>
      </w:r>
    </w:p>
    <w:p w14:paraId="712D8539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cofnięcie ostatnich operacji;</w:t>
      </w:r>
    </w:p>
    <w:p w14:paraId="7A5CD6F6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wstawienie, edycję i usunięcie hiperłącza, linków wewnątrz dokumentu (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anchor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);</w:t>
      </w:r>
    </w:p>
    <w:p w14:paraId="56AF93ED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lastRenderedPageBreak/>
        <w:t>wstawienie grafiki, możliwość ustawienia jej względem tekstu (oblanie itd.);</w:t>
      </w:r>
    </w:p>
    <w:p w14:paraId="28CACEFB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wstawienie linii poziomej;</w:t>
      </w:r>
    </w:p>
    <w:p w14:paraId="07732B89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wstawienie tekstu w formie indeksu górnego lub dolnego;</w:t>
      </w:r>
    </w:p>
    <w:p w14:paraId="6859CAA8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edycji w źródle dokumentu;</w:t>
      </w:r>
    </w:p>
    <w:p w14:paraId="57C08F75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zmianę wielkości obszaru roboczego (na dowolny oraz do pełnego ekranu);</w:t>
      </w:r>
    </w:p>
    <w:p w14:paraId="114C6215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podłączenie galerii zdjęć;</w:t>
      </w:r>
    </w:p>
    <w:p w14:paraId="3A5B8CA8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wstawianie niestandardowych znaków np. §;</w:t>
      </w:r>
    </w:p>
    <w:p w14:paraId="652FD861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wyszukiwanie tekstu, z opcją zamiany na inny;</w:t>
      </w:r>
    </w:p>
    <w:p w14:paraId="778CE8C9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włączanie/wyłączanie wyświetlania niedrukowalnych elementów np. paragrafów, twardych spacji;</w:t>
      </w:r>
    </w:p>
    <w:p w14:paraId="73CB6845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wstawianie tzw. „twardej spacji” - stosowanej w edytorze Word/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OpenOffice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;</w:t>
      </w:r>
    </w:p>
    <w:p w14:paraId="5D6C05A4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usunięcie formatowania z zaznaczonej części lub całości dokumentu;</w:t>
      </w:r>
    </w:p>
    <w:p w14:paraId="1421580C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wstawianie czystego kodu HTML;</w:t>
      </w:r>
    </w:p>
    <w:p w14:paraId="5E3B7450" w14:textId="77777777" w:rsidR="00845286" w:rsidRPr="00845286" w:rsidRDefault="00845286" w:rsidP="00845286">
      <w:pPr>
        <w:pStyle w:val="Tekstpodstawowy"/>
        <w:numPr>
          <w:ilvl w:val="2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System CMS umożliwia administratorom tworzenie kont użytkowników oraz nadawanie im uprawnień do poziomu konkretnych działów.</w:t>
      </w:r>
    </w:p>
    <w:p w14:paraId="29EA047E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opcję samodzielnego tworzenia działów i struktury serwisu oraz zmiany kolejności wyświetlania działów w menu. Istnieje możliwość ukrycia działu tak, żeby istniał w strukturze, ale nie był widoczny na stronie.</w:t>
      </w:r>
    </w:p>
    <w:p w14:paraId="11BB310A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Opcja ustawienia kolejności wyświetlania tekstów na stronie.</w:t>
      </w:r>
    </w:p>
    <w:p w14:paraId="55550940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System automatycznie zmniejsza przesyłane zdjęcia do określonego rozmiaru wraz  z utworzeniem miniatury. Posiada opcję stworzenia samej miniatury bez naruszania oryginalnego zdjęcia.</w:t>
      </w:r>
    </w:p>
    <w:p w14:paraId="3A50B411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wklejanie odnośnika do filmu YouTube jako miniatura do aktualności.</w:t>
      </w:r>
    </w:p>
    <w:p w14:paraId="4518C585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zmianę rozdzielczości i orientacji obrazu przy edycji pliku z poziomu CMS.</w:t>
      </w:r>
    </w:p>
    <w:p w14:paraId="625E54E2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Posiada mechanizm automatycznej zmiany ścieżek do opublikowanych plików po zmodyfikowaniu nazwy lub położenia katalogu lub pliku. </w:t>
      </w:r>
    </w:p>
    <w:p w14:paraId="57EB4C93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Posiada mechanizm automatycznego nadawania wartości atrybutu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title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 dla odnośników - następuje automatyczne uzupełnienie informacji o rodzaju linku (link zewnętrzny, link wewnętrzny, odnośnik do pliku) i jego atrybutów (akcji, która się wykona po kliknięciu lub wielkość pliku).</w:t>
      </w:r>
    </w:p>
    <w:p w14:paraId="78E58182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System udostępnia dane statystyczne związane z oglądalnością serwisu.</w:t>
      </w:r>
    </w:p>
    <w:p w14:paraId="17A65DD4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Publikuje treści o zadanej wcześniej dacie.</w:t>
      </w:r>
    </w:p>
    <w:p w14:paraId="646A3C65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określenie daty zakończenia publikacji zakładek.</w:t>
      </w:r>
    </w:p>
    <w:p w14:paraId="5A9BD93D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włączenie automatycznego, cyklicznego powiadamiania administratorów o konieczności aktualizacji wybranych zakładek menu.</w:t>
      </w:r>
    </w:p>
    <w:p w14:paraId="27E9DE3D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funkcję automatycznego ukrywania zakładek w przypadku wygaśnięcia daty obowiązywania treści.</w:t>
      </w:r>
    </w:p>
    <w:p w14:paraId="51FFA546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duplikowania gałęzi menu w inne miejsce struktury.</w:t>
      </w:r>
    </w:p>
    <w:p w14:paraId="57744379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duplikowanie aktualności.</w:t>
      </w:r>
    </w:p>
    <w:p w14:paraId="224D5904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Umożliwia przywrócenie treści aktualności lub informacji z rejestru zmian CMS.</w:t>
      </w:r>
    </w:p>
    <w:p w14:paraId="0C5CC30D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Zapewnienia maksymalne bezpieczeństwo przed niepowołanym dostępem z zewnątrz.</w:t>
      </w:r>
    </w:p>
    <w:p w14:paraId="5DB37FF8" w14:textId="77777777" w:rsidR="00845286" w:rsidRPr="00845286" w:rsidRDefault="00845286" w:rsidP="00845286">
      <w:pPr>
        <w:pStyle w:val="Tekstpodstawowy"/>
        <w:numPr>
          <w:ilvl w:val="0"/>
          <w:numId w:val="2"/>
        </w:numPr>
        <w:tabs>
          <w:tab w:val="clear" w:pos="0"/>
        </w:tabs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możliwość dodania jako plik do pobrania dokumentów w 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formatach:.gif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jpg,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png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tif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bmp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zip, tar,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tgz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gz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rar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exe,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mov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mpg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mpeg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webp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webm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avi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asf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mp3, mp2,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rm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wav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vob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qt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vid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r w:rsidRPr="00845286">
        <w:rPr>
          <w:rFonts w:ascii="Calibri" w:hAnsi="Calibri" w:cs="Calibri"/>
          <w:kern w:val="0"/>
          <w:sz w:val="22"/>
          <w:szCs w:val="22"/>
        </w:rPr>
        <w:lastRenderedPageBreak/>
        <w:t xml:space="preserve">ac3,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wma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wmv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doc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xls,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ppt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pdf,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docx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xlsx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pptx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rtf, txt,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swf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odt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ods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.</w:t>
      </w:r>
    </w:p>
    <w:p w14:paraId="4A413A6A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Ma możliwość uruchomienia szybkiego przełączenia między różnymi wersjami kolorystycznymi serwisu np. czarno-białą, świąteczną, itp.;</w:t>
      </w:r>
    </w:p>
    <w:p w14:paraId="436ACEDF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możliwość samodzielnej wymiany banerów.</w:t>
      </w:r>
    </w:p>
    <w:p w14:paraId="738F1D19" w14:textId="77777777" w:rsidR="00845286" w:rsidRPr="00845286" w:rsidRDefault="00845286" w:rsidP="0084528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Posiada możliwość administrowania serwisem zawierającym treści w dowolnym języku obcym.</w:t>
      </w:r>
    </w:p>
    <w:p w14:paraId="545C2AFD" w14:textId="77777777" w:rsidR="00845286" w:rsidRPr="00845286" w:rsidRDefault="00845286" w:rsidP="00845286">
      <w:pPr>
        <w:rPr>
          <w:rFonts w:ascii="Calibri" w:hAnsi="Calibri" w:cs="Calibri"/>
          <w:kern w:val="0"/>
          <w:sz w:val="22"/>
          <w:szCs w:val="22"/>
        </w:rPr>
      </w:pPr>
    </w:p>
    <w:p w14:paraId="6EE9FCC1" w14:textId="77777777" w:rsidR="00845286" w:rsidRPr="00845286" w:rsidRDefault="00845286" w:rsidP="00845286">
      <w:pPr>
        <w:pStyle w:val="Tekstpodstawowy"/>
        <w:spacing w:after="0"/>
        <w:jc w:val="both"/>
        <w:rPr>
          <w:rFonts w:ascii="Calibri" w:hAnsi="Calibri" w:cs="Calibri"/>
          <w:b/>
          <w:kern w:val="0"/>
          <w:sz w:val="22"/>
          <w:szCs w:val="22"/>
        </w:rPr>
      </w:pPr>
      <w:r w:rsidRPr="00845286">
        <w:rPr>
          <w:rFonts w:ascii="Calibri" w:hAnsi="Calibri" w:cs="Calibri"/>
          <w:b/>
          <w:kern w:val="0"/>
          <w:sz w:val="22"/>
          <w:szCs w:val="22"/>
        </w:rPr>
        <w:t>Specyfikacja techniczno-funkcjonalna BIP:</w:t>
      </w:r>
    </w:p>
    <w:p w14:paraId="219277F1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ma mieć architekturę trójwarstwową, złożoną z:</w:t>
      </w:r>
    </w:p>
    <w:p w14:paraId="0B102DE6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ind w:left="143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elementu klienckiego, </w:t>
      </w:r>
    </w:p>
    <w:p w14:paraId="06BD7FC3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ind w:left="143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serwera aplikacji, </w:t>
      </w:r>
    </w:p>
    <w:p w14:paraId="2EDB1FF3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ind w:left="143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serwera bazy danych, zarządzającego SQL-ową bazą danych.</w:t>
      </w:r>
    </w:p>
    <w:p w14:paraId="27658B64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Strona powinna wyświetlać się prawidłowo w następujących przeglądarkach www: Edge,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Firefox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, Opera, Google Chrome.</w:t>
      </w:r>
    </w:p>
    <w:p w14:paraId="7DA13432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ma być zoptymalizowana do minimalnej rozdzielczości poziomej 1024 pikseli.</w:t>
      </w:r>
    </w:p>
    <w:p w14:paraId="2C5C5D33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Kodowanie polskich znaków wg standardu UTF-8.</w:t>
      </w:r>
    </w:p>
    <w:p w14:paraId="6E702AE4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Strona internetowa jest zrealizowana zgodnie z wymaganiami WCAG 2.1 (Web Content Accessibility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Guidelines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) w zakresie dostępności dla osób niepełnosprawnych, zgodnie z zapisami Ustawy z dnia 4 kwietnia 2019 r. o dostępności cyfrowej stron internetowych i aplikacji mobilnych podmiotów publicznych, zgodnie z przepisami ustawy z dnia 6 września 2001 r. o dostępie do informacji publicznej (Dz.U. 2022 poz. 902), rozporządzenia Ministra Spraw Wewnętrznych i Administracji z dnia 18 stycznia 2007 r. w sprawie Biuletynu Informacji Publicznej (Dz.U. Nr 10, poz. 68).</w:t>
      </w:r>
    </w:p>
    <w:p w14:paraId="602A63F6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jest responsywna - dostosowuje się do rozdzielczości urządzenia na jakim jest oglądana (telefon komórkowy, tablet, PC).</w:t>
      </w:r>
    </w:p>
    <w:p w14:paraId="5549CD60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internetowa zostanie wykonana z wykorzystaniem technologii PWA (Progressive Web Application) tzn. strona internetowa będzie posiadała możliwość „zainstalowania” na urządzeniu mobilnym, a jej zawartość zapisywana jest w pamięci urządzenia. Dzięki zapisanym danym, ponowne wejście na stronę PWA może odbyć się również w trybie offline.</w:t>
      </w:r>
    </w:p>
    <w:p w14:paraId="0B58C321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 trakcie czytania wybranego artykułu na stronie, użytkownik ma mieć możliwość:</w:t>
      </w:r>
    </w:p>
    <w:p w14:paraId="67428800" w14:textId="5E0E97A6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zmiany wielkości tekstu (pomniejszenie/powiększenie czcionki), o zmiany kontrastu,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>o wydruku,</w:t>
      </w:r>
    </w:p>
    <w:p w14:paraId="7E685EFC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wysyłki treści e-mailem w formie funkcji „Wyślij znajomym" - wysyłanie do znajomego bezpośrednio ze stron WWW, rekomendacji z informacją o istnieniu danej podstrony,</w:t>
      </w:r>
    </w:p>
    <w:p w14:paraId="0510D479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przeglądania rejestru zmian wprowadzonych informacji.</w:t>
      </w:r>
    </w:p>
    <w:p w14:paraId="71B3E139" w14:textId="77777777" w:rsidR="00845286" w:rsidRPr="00845286" w:rsidRDefault="00845286" w:rsidP="00845286">
      <w:pPr>
        <w:pStyle w:val="Tekstpodstawowy"/>
        <w:numPr>
          <w:ilvl w:val="0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Strona BIP posiada:</w:t>
      </w:r>
    </w:p>
    <w:p w14:paraId="1CD43B8C" w14:textId="70DC9FDB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wyszukiwarkę umożliwiającą użytkownikowi przeszukiwanie serwisu zarówno proste, jak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>i zaawansowane - z uwzględnieniem kryteriów typu: data graniczna, ograniczenie do tytułów i/lub treści, ograniczenie do konkretnej gałęzi w menu,</w:t>
      </w:r>
    </w:p>
    <w:p w14:paraId="14FD3CCF" w14:textId="5AED8B9E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mechanizm umożliwiający wyświetlenie zaprojektowanej przez wykonawcę informacji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>o czasowej niedostępności serwisu z powodów technicznych,</w:t>
      </w:r>
    </w:p>
    <w:p w14:paraId="52128799" w14:textId="66121E5D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mechanizm automatycznej archiwizacji dokumentów z określonym czasem publikacji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 xml:space="preserve">i możliwości korzystania z archiwum. Administrator ma mieć możliwość decyzji (oraz jej </w:t>
      </w:r>
      <w:r w:rsidRPr="00845286">
        <w:rPr>
          <w:rFonts w:ascii="Calibri" w:hAnsi="Calibri" w:cs="Calibri"/>
          <w:kern w:val="0"/>
          <w:sz w:val="22"/>
          <w:szCs w:val="22"/>
        </w:rPr>
        <w:lastRenderedPageBreak/>
        <w:t>zmiany) dotyczącej przedłużenia czasu publikacji, automatycznej archiwizacji lub usunięcia artykułów,</w:t>
      </w:r>
    </w:p>
    <w:p w14:paraId="2BE8CD7A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możliwość przeglądania zmian we wszystkich podstronach z okresu ustalonego w panelu administracyjnym,</w:t>
      </w:r>
    </w:p>
    <w:p w14:paraId="1D1F9372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mapę serwisu tworzoną automatycznie,</w:t>
      </w:r>
    </w:p>
    <w:p w14:paraId="5F6832E3" w14:textId="6023BA30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rozwiązanie generujące statystyki łącznej ilości odwiedzin oraz poszczególnych podstron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>i artykułów, o strukturę wielopoziomową bez ograniczeń,</w:t>
      </w:r>
    </w:p>
    <w:p w14:paraId="3B750A54" w14:textId="77777777" w:rsidR="00845286" w:rsidRPr="00845286" w:rsidRDefault="00845286" w:rsidP="00845286">
      <w:pPr>
        <w:pStyle w:val="Tekstpodstawowy"/>
        <w:numPr>
          <w:ilvl w:val="2"/>
          <w:numId w:val="3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modułu SIOS (System Informacji o Środowisku), o modułu Karty informacyjne Usług – procedura załatwiania sprawy.</w:t>
      </w:r>
    </w:p>
    <w:p w14:paraId="141A0685" w14:textId="77777777" w:rsidR="00845286" w:rsidRPr="00845286" w:rsidRDefault="00845286" w:rsidP="00845286">
      <w:pPr>
        <w:pStyle w:val="Tekstpodstawowy"/>
        <w:spacing w:after="0"/>
        <w:jc w:val="both"/>
        <w:rPr>
          <w:rFonts w:ascii="Calibri" w:hAnsi="Calibri" w:cs="Calibri"/>
          <w:b/>
          <w:kern w:val="0"/>
          <w:sz w:val="22"/>
          <w:szCs w:val="22"/>
        </w:rPr>
      </w:pPr>
    </w:p>
    <w:p w14:paraId="4578D32A" w14:textId="77777777" w:rsidR="00845286" w:rsidRPr="00845286" w:rsidRDefault="00845286" w:rsidP="00845286">
      <w:pPr>
        <w:pStyle w:val="Tekstpodstawowy"/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b/>
          <w:kern w:val="0"/>
          <w:sz w:val="22"/>
          <w:szCs w:val="22"/>
        </w:rPr>
        <w:t>Specyfikacja techniczno-funkcjonalna narzędzia administracyjnego CMS (Content Management System – System Zarządzania Treścią) BIP:</w:t>
      </w:r>
    </w:p>
    <w:p w14:paraId="4749CA99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CMS zawiera pełną instrukcję obsługi panelu CMS w języku polskim.</w:t>
      </w:r>
    </w:p>
    <w:p w14:paraId="74EE2F56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ma realizować swoje zadania przy użyciu przyjaznego i łatwego w obsłudze interfejsu i ma umożliwiać:</w:t>
      </w:r>
    </w:p>
    <w:p w14:paraId="709AFBB0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dołączanie elementów dynamicznych do wszystkich tekstów,</w:t>
      </w:r>
    </w:p>
    <w:p w14:paraId="04B67C1D" w14:textId="29FCD651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dowolne ustawianie kolejności elementów w strukturze serwisu i w treści artykułu,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 xml:space="preserve">o automatyzację najczęściej powtarzanych czynności administracyjnych, o podgląd edytowanych stron przed ich opublikowaniem, o definiowanie rozszerzeń plików używanych w CMS, o wysyłanie plików o wielkości do 256MB, o publikację artykułu lub informacji w maksymalnie 10 kliknięciach od zalogowania, o tworzenie działów i struktury serwisu oraz zmiany kolejności wyświetlania działów w menu, </w:t>
      </w:r>
    </w:p>
    <w:p w14:paraId="67C40AAC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ukrycie działu tak, żeby istniał w strukturze, ale nie był widoczny na stronie,</w:t>
      </w:r>
    </w:p>
    <w:p w14:paraId="66DA53C8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ustawienie kolejności wyświetlania tekstów na stronie, o dokonanie wyboru typu artykułu – aktualność lub informacja, o powiązania ze sobą dowolnej ilości aktualności, o konwersję informacji na aktualność,</w:t>
      </w:r>
    </w:p>
    <w:p w14:paraId="60CCFDB1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rejestrowanie statystyk wyszukiwarki BIP (wyrażenia i frazy wpisywane do wyszukiwania), o publikowanie treści o zdefiniowanej dacie, o jednoczesne przesyłanie wielu plików na serwer, o automatyczne usunięcie plików nieużywanych w BIP, o wyłączenia archiwizowania określonych artykułów, o samodzielne rejestrowanie się użytkowników w BIP, o ograniczenia dostępu do artykułu dla osób zalogowanych, o filtrowanie plików dostępnych podczas edycji treści według kryterium czasu utworzenia.</w:t>
      </w:r>
    </w:p>
    <w:p w14:paraId="332D4791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Nawigacja z poziomu administratora powinna opierać się na strukturze drzewiastej.</w:t>
      </w:r>
    </w:p>
    <w:p w14:paraId="6B1F5E77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BIP wykorzystuje narzędzie do analizy statystyk serwera i oglądalności serwisu. </w:t>
      </w:r>
    </w:p>
    <w:p w14:paraId="2D77DE70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Zmiany na stronie muszą być widoczne natychmiast po zapisaniu.</w:t>
      </w:r>
    </w:p>
    <w:p w14:paraId="6A9D350B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automatycznie generuje listę redaktorów BIP.</w:t>
      </w:r>
    </w:p>
    <w:p w14:paraId="2C08D657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Moduł edycyjny ma umożliwiać:</w:t>
      </w:r>
    </w:p>
    <w:p w14:paraId="6A139E4C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dodawanie, zmianę lub usuwanie elementów treści strony,</w:t>
      </w:r>
    </w:p>
    <w:p w14:paraId="0DACA985" w14:textId="63B6AF59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wstawienie i edycję tabel (m.in.: edycja komórek, wierszy, kolumn i ich właściwości),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 xml:space="preserve">o dodawanie plików i obiektów z prezentacjami, o dodawanie oraz prezentację zdjęć i plików multimedialnych, o możliwość druku z poziomu edytowanego tekstu, o pogrubienie, </w:t>
      </w:r>
      <w:r w:rsidRPr="00845286">
        <w:rPr>
          <w:rFonts w:ascii="Calibri" w:hAnsi="Calibri" w:cs="Calibri"/>
          <w:kern w:val="0"/>
          <w:sz w:val="22"/>
          <w:szCs w:val="22"/>
        </w:rPr>
        <w:lastRenderedPageBreak/>
        <w:t xml:space="preserve">pochylenie i podkreślenie tekstu, o wyśrodkowanie, wyjustowanie, dociągniecie do lewej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 xml:space="preserve">i prawej strony, o wklejenie tekstu z plików tekstowych aplikacji typu Word, Excel,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OpenOffice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, o wklejenie tekstu bez formatowania,</w:t>
      </w:r>
    </w:p>
    <w:p w14:paraId="33F019FA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skorzystanie z dostępnych stylów zastosowanych w serwisie, o stworzenie listy numerowanej i punktowanej,</w:t>
      </w:r>
    </w:p>
    <w:p w14:paraId="1D214A50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cofnięcie ostatnich operacji,</w:t>
      </w:r>
    </w:p>
    <w:p w14:paraId="212CA546" w14:textId="0FAAE416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wstawienie, edycję i usunięcie hiperłącza, linków wewnątrz dokumentu (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anchor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), </w:t>
      </w:r>
      <w:r>
        <w:rPr>
          <w:rFonts w:ascii="Calibri" w:hAnsi="Calibri" w:cs="Calibri"/>
          <w:kern w:val="0"/>
          <w:sz w:val="22"/>
          <w:szCs w:val="22"/>
        </w:rPr>
        <w:br/>
      </w:r>
      <w:r w:rsidRPr="00845286">
        <w:rPr>
          <w:rFonts w:ascii="Calibri" w:hAnsi="Calibri" w:cs="Calibri"/>
          <w:kern w:val="0"/>
          <w:sz w:val="22"/>
          <w:szCs w:val="22"/>
        </w:rPr>
        <w:t>o wstawienie grafiki, możliwość ustawienia jej względem tekstu, o wstawienie linii poziomej,</w:t>
      </w:r>
    </w:p>
    <w:p w14:paraId="48CD2979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wstawienie tekstu w formie indeksu górnego lub dolnego, o edycję w źródle dokumentu,</w:t>
      </w:r>
    </w:p>
    <w:p w14:paraId="01BCE5E5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zmianę wielkości obszaru roboczego do pełnego ekranu, o wstawianie niestandardowych znaków np. §, o wyszukiwanie tekstu, z opcją zamiany na inny,</w:t>
      </w:r>
    </w:p>
    <w:p w14:paraId="46CC3AFD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włączanie/wyłączanie wyświetlania niedrukowalnych elementów np. paragrafów, twardych spacji,</w:t>
      </w:r>
    </w:p>
    <w:p w14:paraId="23FFC99D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wstawianie tzw. „twardej spacji” - stosowanej w edytorze Word/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OpenOffice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>, o usunięcie formatowania z zaznaczonej części lub całości dokumentu, o wstawianie czystego kodu HTML.</w:t>
      </w:r>
    </w:p>
    <w:p w14:paraId="26E66461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posiada zabezpieczenia przed nieuprawnionymi zmianami na stronie, przekierowaniami, atakami oraz zabezpieczenia danych znajdujących się na serwerze przed możliwością wykradzenia.</w:t>
      </w:r>
    </w:p>
    <w:p w14:paraId="6FA596A1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zapewnia możliwość bezpiecznej autoryzacji osób uprawnionych, logujących się przy pomocy przeglądarki internetowej. Wymagania szczegółowe:</w:t>
      </w:r>
    </w:p>
    <w:p w14:paraId="3E90A3F0" w14:textId="77777777" w:rsidR="00845286" w:rsidRPr="00845286" w:rsidRDefault="00845286" w:rsidP="00845286">
      <w:pPr>
        <w:pStyle w:val="Tekstpodstawowy"/>
        <w:numPr>
          <w:ilvl w:val="0"/>
          <w:numId w:val="1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dostęp poprzez szyfrowane połączenie SSL.</w:t>
      </w:r>
    </w:p>
    <w:p w14:paraId="4DEDF4FF" w14:textId="77777777" w:rsidR="00845286" w:rsidRPr="00845286" w:rsidRDefault="00845286" w:rsidP="00845286">
      <w:pPr>
        <w:pStyle w:val="Tekstpodstawowy"/>
        <w:numPr>
          <w:ilvl w:val="0"/>
          <w:numId w:val="1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zapewnienie obsługi certyfikatów dostępnych dla przeglądarek.</w:t>
      </w:r>
    </w:p>
    <w:p w14:paraId="3CDCA710" w14:textId="77777777" w:rsidR="00845286" w:rsidRPr="00845286" w:rsidRDefault="00845286" w:rsidP="00845286">
      <w:pPr>
        <w:pStyle w:val="Tekstpodstawowy"/>
        <w:numPr>
          <w:ilvl w:val="0"/>
          <w:numId w:val="11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rejestracja wszystkich prób uwierzytelniania.</w:t>
      </w:r>
    </w:p>
    <w:p w14:paraId="7801F523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posiada rejestr modyfikacji dowolnej podstrony od momentu jej wprowadzenia. Rejestr winien gromadzić i przechowywać co najmniej następujące informacje:</w:t>
      </w:r>
    </w:p>
    <w:p w14:paraId="7E26483B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dokładna data z godziną modyfikacji,</w:t>
      </w:r>
    </w:p>
    <w:p w14:paraId="1DADFDD7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wszystkie operacje przeprowadzone na elementach strony, o dane użytkownika, który dokonał zmian, o krótki opis operacji (np. publikowanie, modyfikacja, cofanie publikacji, itp.), </w:t>
      </w:r>
    </w:p>
    <w:p w14:paraId="36EFE511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pełną treść modyfikowanego dokumentu.</w:t>
      </w:r>
    </w:p>
    <w:p w14:paraId="2C338D5A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Strona będzie zabezpieczona w sposób, który zwiększa jej odporność na różne rodzaje ataków, ze szczególnym uwzględnieniem ataków typu SQL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Injections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, Dos, Cross-Site Scripting (XSS) i Cross Site </w:t>
      </w:r>
      <w:proofErr w:type="spellStart"/>
      <w:r w:rsidRPr="00845286">
        <w:rPr>
          <w:rFonts w:ascii="Calibri" w:hAnsi="Calibri" w:cs="Calibri"/>
          <w:kern w:val="0"/>
          <w:sz w:val="22"/>
          <w:szCs w:val="22"/>
        </w:rPr>
        <w:t>ReguestForgery</w:t>
      </w:r>
      <w:proofErr w:type="spellEnd"/>
      <w:r w:rsidRPr="00845286">
        <w:rPr>
          <w:rFonts w:ascii="Calibri" w:hAnsi="Calibri" w:cs="Calibri"/>
          <w:kern w:val="0"/>
          <w:sz w:val="22"/>
          <w:szCs w:val="22"/>
        </w:rPr>
        <w:t xml:space="preserve"> (CSRF).</w:t>
      </w:r>
    </w:p>
    <w:p w14:paraId="50C276CF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umożliwia administratorom dodawanie nieograniczonej ilości nazwanych użytkowników, czyli odrębnych kont w aplikacji oraz nadawania im uprawnień:</w:t>
      </w:r>
    </w:p>
    <w:p w14:paraId="4F54B71E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 konkretnych modułów,</w:t>
      </w:r>
    </w:p>
    <w:p w14:paraId="0001E487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do pozycji w menu, z rozdzieleniem na edycję, publikację wraz z dziedziczeniem z pozycji nadrzędnej w strukturze menu.</w:t>
      </w:r>
    </w:p>
    <w:p w14:paraId="63A8AE5C" w14:textId="77777777" w:rsidR="00845286" w:rsidRPr="00845286" w:rsidRDefault="00845286" w:rsidP="00845286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>Aplikacja posiada możliwość sortowania artykułów wg następujących kryteriów:</w:t>
      </w:r>
    </w:p>
    <w:p w14:paraId="5935FCC7" w14:textId="77777777" w:rsidR="00845286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  <w:kern w:val="0"/>
          <w:sz w:val="22"/>
          <w:szCs w:val="22"/>
        </w:rPr>
      </w:pPr>
      <w:r w:rsidRPr="00845286">
        <w:rPr>
          <w:rFonts w:ascii="Calibri" w:hAnsi="Calibri" w:cs="Calibri"/>
          <w:kern w:val="0"/>
          <w:sz w:val="22"/>
          <w:szCs w:val="22"/>
        </w:rPr>
        <w:t xml:space="preserve">data udostępniania dokumentu, </w:t>
      </w:r>
    </w:p>
    <w:p w14:paraId="08E16D11" w14:textId="2B975611" w:rsidR="00F74DE8" w:rsidRPr="00845286" w:rsidRDefault="00845286" w:rsidP="00845286">
      <w:pPr>
        <w:pStyle w:val="Tekstpodstawowy"/>
        <w:numPr>
          <w:ilvl w:val="2"/>
          <w:numId w:val="7"/>
        </w:numPr>
        <w:spacing w:after="0"/>
        <w:jc w:val="both"/>
        <w:rPr>
          <w:rFonts w:ascii="Calibri" w:hAnsi="Calibri" w:cs="Calibri"/>
        </w:rPr>
      </w:pPr>
      <w:r w:rsidRPr="00845286">
        <w:rPr>
          <w:rFonts w:ascii="Calibri" w:hAnsi="Calibri" w:cs="Calibri"/>
          <w:kern w:val="0"/>
          <w:sz w:val="22"/>
          <w:szCs w:val="22"/>
        </w:rPr>
        <w:t>o data wytworzenia dokumentu, o tytuł artykułu.</w:t>
      </w:r>
    </w:p>
    <w:sectPr w:rsidR="00F74DE8" w:rsidRPr="00845286" w:rsidSect="00845286">
      <w:headerReference w:type="default" r:id="rId8"/>
      <w:footerReference w:type="default" r:id="rId9"/>
      <w:pgSz w:w="11906" w:h="16838"/>
      <w:pgMar w:top="1134" w:right="1134" w:bottom="1134" w:left="993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88C6" w14:textId="77777777" w:rsidR="00275847" w:rsidRDefault="00275847" w:rsidP="006306D5">
      <w:r>
        <w:separator/>
      </w:r>
    </w:p>
  </w:endnote>
  <w:endnote w:type="continuationSeparator" w:id="0">
    <w:p w14:paraId="5135EC9E" w14:textId="77777777" w:rsidR="00275847" w:rsidRDefault="00275847" w:rsidP="0063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E360" w14:textId="77777777" w:rsidR="00A02C03" w:rsidRPr="00A02C03" w:rsidRDefault="00A02C03" w:rsidP="00A02C03">
    <w:pPr>
      <w:pStyle w:val="Stopka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2E4C480" w14:textId="77777777" w:rsidR="00A02C03" w:rsidRPr="00EE63FE" w:rsidRDefault="00A02C03" w:rsidP="00A02C03">
    <w:pPr>
      <w:widowControl/>
      <w:suppressAutoHyphens w:val="0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78761AC1" wp14:editId="65ED4477">
          <wp:extent cx="1704975" cy="539750"/>
          <wp:effectExtent l="0" t="0" r="0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97" b="19120"/>
                  <a:stretch/>
                </pic:blipFill>
                <pic:spPr bwMode="auto">
                  <a:xfrm>
                    <a:off x="0" y="0"/>
                    <a:ext cx="1706400" cy="5402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rPr>
        <w:rFonts w:eastAsia="Times New Roman" w:cs="Times New Roman"/>
        <w:kern w:val="0"/>
        <w:lang w:eastAsia="pl-PL" w:bidi="ar-SA"/>
      </w:rPr>
      <w:t xml:space="preserve">    </w:t>
    </w:r>
    <w:r w:rsidRPr="00EE63FE">
      <w:rPr>
        <w:rFonts w:eastAsia="Times New Roman" w:cs="Times New Roman"/>
        <w:kern w:val="0"/>
        <w:lang w:eastAsia="pl-PL" w:bidi="ar-SA"/>
      </w:rPr>
      <w:fldChar w:fldCharType="begin"/>
    </w:r>
    <w:r w:rsidRPr="00EE63FE">
      <w:rPr>
        <w:rFonts w:eastAsia="Times New Roman" w:cs="Times New Roman"/>
        <w:kern w:val="0"/>
        <w:lang w:eastAsia="pl-PL" w:bidi="ar-SA"/>
      </w:rPr>
      <w:instrText xml:space="preserve"> HYPERLINK "https://kiernozia.gmina.pl/asp/start,0" \o "Powrót do strony głównej" </w:instrText>
    </w:r>
    <w:r w:rsidRPr="00EE63FE">
      <w:rPr>
        <w:rFonts w:eastAsia="Times New Roman" w:cs="Times New Roman"/>
        <w:kern w:val="0"/>
        <w:lang w:eastAsia="pl-PL" w:bidi="ar-SA"/>
      </w:rPr>
    </w:r>
    <w:r w:rsidRPr="00EE63FE">
      <w:rPr>
        <w:rFonts w:eastAsia="Times New Roman" w:cs="Times New Roman"/>
        <w:kern w:val="0"/>
        <w:lang w:eastAsia="pl-PL" w:bidi="ar-SA"/>
      </w:rPr>
      <w:fldChar w:fldCharType="separate"/>
    </w:r>
    <w:r>
      <w:tab/>
    </w:r>
    <w:r>
      <w:tab/>
    </w:r>
    <w:r>
      <w:tab/>
    </w:r>
    <w:r>
      <w:tab/>
    </w:r>
    <w:r>
      <w:tab/>
    </w:r>
    <w:r w:rsidRPr="00601933">
      <w:rPr>
        <w:noProof/>
      </w:rPr>
      <w:drawing>
        <wp:anchor distT="0" distB="0" distL="114300" distR="114300" simplePos="0" relativeHeight="251658240" behindDoc="1" locked="0" layoutInCell="1" allowOverlap="1" wp14:anchorId="5A6867DD" wp14:editId="726572EE">
          <wp:simplePos x="0" y="0"/>
          <wp:positionH relativeFrom="column">
            <wp:posOffset>4048760</wp:posOffset>
          </wp:positionH>
          <wp:positionV relativeFrom="paragraph">
            <wp:posOffset>-53340</wp:posOffset>
          </wp:positionV>
          <wp:extent cx="535940" cy="593725"/>
          <wp:effectExtent l="0" t="0" r="0" b="0"/>
          <wp:wrapTight wrapText="bothSides">
            <wp:wrapPolygon edited="0">
              <wp:start x="0" y="0"/>
              <wp:lineTo x="0" y="16633"/>
              <wp:lineTo x="4607" y="20791"/>
              <wp:lineTo x="16123" y="20791"/>
              <wp:lineTo x="20730" y="16633"/>
              <wp:lineTo x="20730" y="0"/>
              <wp:lineTo x="0" y="0"/>
            </wp:wrapPolygon>
          </wp:wrapTight>
          <wp:docPr id="4" name="Obraz 4" descr="herb">
            <a:hlinkClick xmlns:a="http://schemas.openxmlformats.org/drawingml/2006/main" r:id="rId2" tooltip="&quot;Powrót do strony głównej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>
                    <a:hlinkClick r:id="rId2" tooltip="&quot;Powrót do strony głównej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>
      <w:rPr>
        <w:rFonts w:asciiTheme="minorHAnsi" w:hAnsiTheme="minorHAnsi" w:cstheme="minorHAnsi"/>
        <w:sz w:val="22"/>
        <w:szCs w:val="22"/>
      </w:rPr>
      <w:t xml:space="preserve">  </w:t>
    </w:r>
    <w:r w:rsidRPr="00A02C03">
      <w:rPr>
        <w:rFonts w:asciiTheme="minorHAnsi" w:hAnsiTheme="minorHAnsi" w:cstheme="minorHAnsi"/>
        <w:sz w:val="22"/>
        <w:szCs w:val="22"/>
      </w:rPr>
      <w:t xml:space="preserve"> Gmina Kiernozia</w:t>
    </w:r>
    <w:r>
      <w:tab/>
    </w:r>
  </w:p>
  <w:p w14:paraId="0D532830" w14:textId="77777777" w:rsidR="00A02C03" w:rsidRPr="000642E0" w:rsidRDefault="00A02C03" w:rsidP="00A02C03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EE63FE">
      <w:rPr>
        <w:rFonts w:eastAsia="Times New Roman" w:cs="Times New Roman"/>
        <w:kern w:val="0"/>
        <w:lang w:eastAsia="pl-PL" w:bidi="ar-SA"/>
      </w:rPr>
      <w:fldChar w:fldCharType="end"/>
    </w:r>
    <w:r w:rsidRPr="00A02C03">
      <w:rPr>
        <w:rFonts w:asciiTheme="minorHAnsi" w:hAnsiTheme="minorHAnsi" w:cstheme="minorHAnsi"/>
        <w:sz w:val="22"/>
        <w:szCs w:val="22"/>
      </w:rPr>
      <w:t xml:space="preserve"> </w:t>
    </w: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----------------------------------------------------------------------------------------------------------------------------------------------------------------</w:t>
    </w:r>
  </w:p>
  <w:p w14:paraId="4A396A11" w14:textId="77777777" w:rsidR="00A02C03" w:rsidRPr="00A02C03" w:rsidRDefault="00A02C03" w:rsidP="00A02C03">
    <w:pPr>
      <w:pStyle w:val="Stopka"/>
      <w:jc w:val="center"/>
      <w:rPr>
        <w:rFonts w:asciiTheme="minorHAnsi" w:hAnsiTheme="minorHAnsi" w:cstheme="minorHAnsi"/>
        <w:iCs/>
        <w:sz w:val="18"/>
        <w:szCs w:val="17"/>
      </w:rPr>
    </w:pPr>
    <w:r w:rsidRPr="00A02C03">
      <w:rPr>
        <w:rFonts w:asciiTheme="minorHAnsi" w:hAnsiTheme="minorHAnsi" w:cstheme="minorHAnsi"/>
        <w:iCs/>
        <w:sz w:val="18"/>
        <w:szCs w:val="17"/>
      </w:rPr>
      <w:t>„</w:t>
    </w:r>
    <w:r w:rsidRPr="00A02C03">
      <w:rPr>
        <w:rFonts w:asciiTheme="minorHAnsi" w:hAnsiTheme="minorHAnsi" w:cstheme="minorHAnsi"/>
        <w:b/>
        <w:bCs/>
        <w:i/>
        <w:iCs/>
        <w:sz w:val="20"/>
        <w:szCs w:val="20"/>
      </w:rPr>
      <w:t>Kiernozia – dostępny samorząd</w:t>
    </w:r>
    <w:r w:rsidRPr="00A02C03">
      <w:rPr>
        <w:rFonts w:asciiTheme="minorHAnsi" w:hAnsiTheme="minorHAnsi" w:cstheme="minorHAnsi"/>
        <w:iCs/>
        <w:sz w:val="18"/>
        <w:szCs w:val="17"/>
      </w:rPr>
      <w:t>”</w:t>
    </w:r>
  </w:p>
  <w:p w14:paraId="17A6E399" w14:textId="77777777" w:rsidR="00A02C03" w:rsidRPr="000642E0" w:rsidRDefault="00A02C03" w:rsidP="00A02C03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-----------------------------------------------------------------------------------------------------------------------------------------------------------------</w:t>
    </w:r>
  </w:p>
  <w:sdt>
    <w:sdtPr>
      <w:rPr>
        <w:rFonts w:asciiTheme="minorHAnsi" w:hAnsiTheme="minorHAnsi" w:cstheme="minorHAnsi"/>
        <w:sz w:val="18"/>
        <w:szCs w:val="18"/>
      </w:rPr>
      <w:id w:val="-2979969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BD8F78" w14:textId="2873A21C" w:rsidR="00A02C03" w:rsidRPr="00A02C03" w:rsidRDefault="00A02C03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2C03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02C03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ECDA0C" w14:textId="4D09097B" w:rsidR="006306D5" w:rsidRPr="00A02C03" w:rsidRDefault="006306D5" w:rsidP="00A02C03">
    <w:pPr>
      <w:pStyle w:val="Stopka"/>
      <w:rPr>
        <w:rFonts w:ascii="Cambria" w:hAnsi="Cambria" w:cs="Calibri"/>
        <w:iCs/>
        <w:sz w:val="18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D1E8" w14:textId="77777777" w:rsidR="00275847" w:rsidRDefault="00275847" w:rsidP="006306D5">
      <w:r>
        <w:separator/>
      </w:r>
    </w:p>
  </w:footnote>
  <w:footnote w:type="continuationSeparator" w:id="0">
    <w:p w14:paraId="7332B8D5" w14:textId="77777777" w:rsidR="00275847" w:rsidRDefault="00275847" w:rsidP="0063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5905" w14:textId="77777777" w:rsidR="00EE63FE" w:rsidRPr="00427593" w:rsidRDefault="00EE63FE" w:rsidP="00EE63FE">
    <w:pPr>
      <w:spacing w:after="120" w:line="264" w:lineRule="auto"/>
      <w:jc w:val="center"/>
      <w:rPr>
        <w:rFonts w:ascii="Calibri" w:eastAsia="MS Mincho" w:hAnsi="Calibri" w:cs="Calibri"/>
        <w:sz w:val="20"/>
        <w:szCs w:val="20"/>
      </w:rPr>
    </w:pPr>
    <w:r w:rsidRPr="00427593">
      <w:rPr>
        <w:rFonts w:ascii="Calibri" w:eastAsia="MS Mincho" w:hAnsi="Calibri" w:cs="Calibri"/>
        <w:noProof/>
        <w:sz w:val="20"/>
        <w:szCs w:val="20"/>
        <w:lang w:eastAsia="pl-PL"/>
      </w:rPr>
      <w:drawing>
        <wp:inline distT="0" distB="0" distL="0" distR="0" wp14:anchorId="598FD0D7" wp14:editId="7D4B9F9E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67A7A8" w14:textId="74525DE7" w:rsidR="006306D5" w:rsidRPr="00427593" w:rsidRDefault="00EE63FE" w:rsidP="00EE63F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Calibri" w:eastAsia="MS Mincho" w:hAnsi="Calibri" w:cs="Calibri"/>
        <w:bCs/>
        <w:iCs/>
        <w:sz w:val="28"/>
        <w:szCs w:val="28"/>
        <w:lang w:eastAsia="pl-PL"/>
      </w:rPr>
    </w:pPr>
    <w:r w:rsidRPr="00427593">
      <w:rPr>
        <w:rFonts w:ascii="Calibri" w:eastAsia="MS Mincho" w:hAnsi="Calibri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00E82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pacing w:val="-1"/>
        <w:sz w:val="22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74266D42"/>
    <w:name w:val="WW8Num2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F935E5"/>
    <w:multiLevelType w:val="hybridMultilevel"/>
    <w:tmpl w:val="89085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B5D4F"/>
    <w:multiLevelType w:val="hybridMultilevel"/>
    <w:tmpl w:val="C054D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221B4"/>
    <w:multiLevelType w:val="hybridMultilevel"/>
    <w:tmpl w:val="4D6C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017"/>
    <w:multiLevelType w:val="hybridMultilevel"/>
    <w:tmpl w:val="61B610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1870D6"/>
    <w:multiLevelType w:val="multilevel"/>
    <w:tmpl w:val="A816002E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E1E35EF"/>
    <w:multiLevelType w:val="hybridMultilevel"/>
    <w:tmpl w:val="7DA0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2F4779"/>
    <w:multiLevelType w:val="hybridMultilevel"/>
    <w:tmpl w:val="44106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0E4A23"/>
    <w:multiLevelType w:val="hybridMultilevel"/>
    <w:tmpl w:val="B27A7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9219B"/>
    <w:multiLevelType w:val="hybridMultilevel"/>
    <w:tmpl w:val="C116E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2B83"/>
    <w:multiLevelType w:val="multilevel"/>
    <w:tmpl w:val="A51CB34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417480966">
    <w:abstractNumId w:val="0"/>
  </w:num>
  <w:num w:numId="2" w16cid:durableId="1987274300">
    <w:abstractNumId w:val="1"/>
  </w:num>
  <w:num w:numId="3" w16cid:durableId="807821108">
    <w:abstractNumId w:val="11"/>
  </w:num>
  <w:num w:numId="4" w16cid:durableId="162748345">
    <w:abstractNumId w:val="5"/>
  </w:num>
  <w:num w:numId="5" w16cid:durableId="1442719551">
    <w:abstractNumId w:val="2"/>
  </w:num>
  <w:num w:numId="6" w16cid:durableId="497623969">
    <w:abstractNumId w:val="4"/>
  </w:num>
  <w:num w:numId="7" w16cid:durableId="1161196348">
    <w:abstractNumId w:val="6"/>
  </w:num>
  <w:num w:numId="8" w16cid:durableId="1808546931">
    <w:abstractNumId w:val="10"/>
  </w:num>
  <w:num w:numId="9" w16cid:durableId="672495108">
    <w:abstractNumId w:val="3"/>
  </w:num>
  <w:num w:numId="10" w16cid:durableId="1008411318">
    <w:abstractNumId w:val="9"/>
  </w:num>
  <w:num w:numId="11" w16cid:durableId="2089687070">
    <w:abstractNumId w:val="8"/>
  </w:num>
  <w:num w:numId="12" w16cid:durableId="254825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6D5"/>
    <w:rsid w:val="0005731A"/>
    <w:rsid w:val="0009464E"/>
    <w:rsid w:val="000A17B5"/>
    <w:rsid w:val="000F482C"/>
    <w:rsid w:val="00212F77"/>
    <w:rsid w:val="00275847"/>
    <w:rsid w:val="002841EE"/>
    <w:rsid w:val="00290A38"/>
    <w:rsid w:val="00343873"/>
    <w:rsid w:val="00427593"/>
    <w:rsid w:val="004623E4"/>
    <w:rsid w:val="006306D5"/>
    <w:rsid w:val="00845286"/>
    <w:rsid w:val="009227F1"/>
    <w:rsid w:val="00A02C03"/>
    <w:rsid w:val="00BC0273"/>
    <w:rsid w:val="00DB7A04"/>
    <w:rsid w:val="00DF1851"/>
    <w:rsid w:val="00E02A94"/>
    <w:rsid w:val="00E3781D"/>
    <w:rsid w:val="00EE63FE"/>
    <w:rsid w:val="00F531A6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160524B"/>
  <w15:docId w15:val="{34B0D2B4-E4C8-4FAF-838B-A577F19A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6D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06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06D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306D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306D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306D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306D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EE6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kiernozia.gmina.pl/asp/start,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77F7-D9EC-48C1-A8BF-41DBA041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2329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 Traczyk</cp:lastModifiedBy>
  <cp:revision>8</cp:revision>
  <cp:lastPrinted>2023-03-02T13:41:00Z</cp:lastPrinted>
  <dcterms:created xsi:type="dcterms:W3CDTF">2023-02-27T11:47:00Z</dcterms:created>
  <dcterms:modified xsi:type="dcterms:W3CDTF">2023-03-02T13:42:00Z</dcterms:modified>
</cp:coreProperties>
</file>