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A776" w14:textId="0CE0ABF0" w:rsidR="005F449A" w:rsidRDefault="00E501CF" w:rsidP="00E50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1CF">
        <w:rPr>
          <w:rFonts w:ascii="Times New Roman" w:hAnsi="Times New Roman" w:cs="Times New Roman"/>
          <w:b/>
          <w:bCs/>
          <w:sz w:val="28"/>
          <w:szCs w:val="28"/>
        </w:rPr>
        <w:t xml:space="preserve">ZARZĄDZENIE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="00BD7041">
        <w:rPr>
          <w:rFonts w:ascii="Times New Roman" w:hAnsi="Times New Roman" w:cs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BA7CAC7" w14:textId="67ED4317" w:rsidR="00E501CF" w:rsidRDefault="00E501CF" w:rsidP="00E50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Burmistrza Miasta i Gminy Kiernozia</w:t>
      </w:r>
    </w:p>
    <w:p w14:paraId="7CE0FBDF" w14:textId="77777777" w:rsidR="00E501CF" w:rsidRDefault="00E501CF" w:rsidP="00E50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2 września 2025 r.</w:t>
      </w:r>
    </w:p>
    <w:p w14:paraId="6E668A35" w14:textId="77777777" w:rsidR="00E501CF" w:rsidRDefault="00E501CF" w:rsidP="00E50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4E41F" w14:textId="19A087ED" w:rsidR="00E501CF" w:rsidRDefault="00E501CF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1CF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E501CF">
        <w:rPr>
          <w:rFonts w:ascii="Times New Roman" w:hAnsi="Times New Roman" w:cs="Times New Roman"/>
          <w:b/>
          <w:bCs/>
          <w:sz w:val="24"/>
          <w:szCs w:val="24"/>
        </w:rPr>
        <w:t xml:space="preserve">wydzierżawienia niezabudowanej nieruchomości rolnej oraz ogłoszenia wykazu nieruchomości przeznaczonych do oddania w dzierżawę. </w:t>
      </w:r>
    </w:p>
    <w:p w14:paraId="2AB1ADD0" w14:textId="1AC6B530" w:rsidR="00D15BFD" w:rsidRPr="00470669" w:rsidRDefault="00D15BFD" w:rsidP="00470669">
      <w:pPr>
        <w:pStyle w:val="Tekstpodstawowy"/>
        <w:spacing w:before="1"/>
        <w:ind w:left="140" w:right="110" w:firstLine="540"/>
        <w:jc w:val="both"/>
      </w:pPr>
      <w:r>
        <w:t>Na podstawie art. 30 ust. 2 punkt 3</w:t>
      </w:r>
      <w:r>
        <w:rPr>
          <w:spacing w:val="40"/>
        </w:rPr>
        <w:t xml:space="preserve"> </w:t>
      </w:r>
      <w:r>
        <w:t>ustawy z dnia 8 marca 1990 r. o samorządzie gminnym (tekst</w:t>
      </w:r>
      <w:r>
        <w:rPr>
          <w:spacing w:val="80"/>
          <w:w w:val="150"/>
        </w:rPr>
        <w:t xml:space="preserve"> </w:t>
      </w:r>
      <w:r>
        <w:t>jednolity</w:t>
      </w:r>
      <w:r>
        <w:rPr>
          <w:spacing w:val="80"/>
          <w:w w:val="150"/>
        </w:rPr>
        <w:t xml:space="preserve"> </w:t>
      </w:r>
      <w:r>
        <w:t>Dz.</w:t>
      </w:r>
      <w:r>
        <w:rPr>
          <w:spacing w:val="80"/>
          <w:w w:val="150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2024</w:t>
      </w:r>
      <w:r>
        <w:rPr>
          <w:spacing w:val="80"/>
          <w:w w:val="150"/>
        </w:rPr>
        <w:t xml:space="preserve"> </w:t>
      </w:r>
      <w:r>
        <w:t>r.,</w:t>
      </w:r>
      <w:r>
        <w:rPr>
          <w:spacing w:val="80"/>
          <w:w w:val="150"/>
        </w:rPr>
        <w:t xml:space="preserve"> </w:t>
      </w:r>
      <w:r>
        <w:t>poz.</w:t>
      </w:r>
      <w:r>
        <w:rPr>
          <w:spacing w:val="80"/>
          <w:w w:val="150"/>
        </w:rPr>
        <w:t xml:space="preserve"> </w:t>
      </w:r>
      <w:r>
        <w:t>1465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późn.zm.)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art.</w:t>
      </w:r>
      <w:r>
        <w:rPr>
          <w:spacing w:val="80"/>
          <w:w w:val="150"/>
        </w:rPr>
        <w:t xml:space="preserve"> </w:t>
      </w:r>
      <w:r>
        <w:t>13</w:t>
      </w:r>
      <w:r>
        <w:rPr>
          <w:spacing w:val="80"/>
          <w:w w:val="150"/>
        </w:rPr>
        <w:t xml:space="preserve"> </w:t>
      </w:r>
      <w:r>
        <w:t>ust.</w:t>
      </w:r>
      <w:r>
        <w:rPr>
          <w:spacing w:val="80"/>
          <w:w w:val="150"/>
        </w:rPr>
        <w:t xml:space="preserve"> </w:t>
      </w:r>
      <w:r>
        <w:t>1,</w:t>
      </w:r>
      <w:r>
        <w:rPr>
          <w:spacing w:val="80"/>
          <w:w w:val="150"/>
        </w:rPr>
        <w:t xml:space="preserve"> </w:t>
      </w:r>
      <w:r>
        <w:t>art.</w:t>
      </w:r>
      <w:r>
        <w:rPr>
          <w:spacing w:val="80"/>
          <w:w w:val="150"/>
        </w:rPr>
        <w:t xml:space="preserve"> </w:t>
      </w:r>
      <w:r>
        <w:t>25 ust. 1, oraz</w:t>
      </w:r>
      <w:r>
        <w:rPr>
          <w:spacing w:val="80"/>
        </w:rPr>
        <w:t xml:space="preserve"> </w:t>
      </w:r>
      <w:r>
        <w:t>art. 35 ust. 1 i 2 ustawy z dnia 21 sierpnia 1997r. o gospodarce</w:t>
      </w:r>
      <w:r>
        <w:rPr>
          <w:spacing w:val="40"/>
        </w:rPr>
        <w:t xml:space="preserve"> </w:t>
      </w:r>
      <w:r>
        <w:t>nieruchomościami</w:t>
      </w:r>
      <w:r>
        <w:rPr>
          <w:spacing w:val="80"/>
        </w:rPr>
        <w:t xml:space="preserve"> </w:t>
      </w:r>
      <w:r>
        <w:t>(tekst jednolity Dz. U. z 2024 r. poz. 1145 z późn.zm.) w</w:t>
      </w:r>
      <w:r>
        <w:rPr>
          <w:spacing w:val="-3"/>
        </w:rPr>
        <w:t xml:space="preserve"> </w:t>
      </w:r>
      <w:r>
        <w:t>wykonaniu</w:t>
      </w:r>
      <w:r>
        <w:rPr>
          <w:spacing w:val="40"/>
        </w:rPr>
        <w:t xml:space="preserve"> </w:t>
      </w:r>
      <w:r>
        <w:t xml:space="preserve">§ </w:t>
      </w:r>
      <w:r w:rsidR="00470669">
        <w:t>1</w:t>
      </w:r>
      <w:r>
        <w:rPr>
          <w:spacing w:val="40"/>
        </w:rPr>
        <w:t xml:space="preserve"> </w:t>
      </w:r>
      <w:r>
        <w:rPr>
          <w:sz w:val="22"/>
        </w:rPr>
        <w:t>Uchwały</w:t>
      </w:r>
      <w:r>
        <w:rPr>
          <w:spacing w:val="40"/>
          <w:sz w:val="22"/>
        </w:rPr>
        <w:t xml:space="preserve"> </w:t>
      </w:r>
      <w:r>
        <w:rPr>
          <w:sz w:val="22"/>
        </w:rPr>
        <w:t>NR XV</w:t>
      </w:r>
      <w:r w:rsidR="00470669">
        <w:rPr>
          <w:sz w:val="22"/>
        </w:rPr>
        <w:t>II</w:t>
      </w:r>
      <w:r>
        <w:rPr>
          <w:sz w:val="22"/>
        </w:rPr>
        <w:t>/</w:t>
      </w:r>
      <w:r w:rsidR="00470669">
        <w:rPr>
          <w:sz w:val="22"/>
        </w:rPr>
        <w:t>69</w:t>
      </w:r>
      <w:r>
        <w:rPr>
          <w:sz w:val="22"/>
        </w:rPr>
        <w:t>/2</w:t>
      </w:r>
      <w:r w:rsidR="00470669">
        <w:rPr>
          <w:sz w:val="22"/>
        </w:rPr>
        <w:t>5</w:t>
      </w:r>
      <w:r>
        <w:rPr>
          <w:sz w:val="22"/>
        </w:rPr>
        <w:t xml:space="preserve"> </w:t>
      </w:r>
      <w:r>
        <w:t>Rady M</w:t>
      </w:r>
      <w:r w:rsidR="00470669">
        <w:t>iasta i Gminy</w:t>
      </w:r>
      <w:r>
        <w:t xml:space="preserve"> z dnia</w:t>
      </w:r>
      <w:r>
        <w:rPr>
          <w:spacing w:val="40"/>
        </w:rPr>
        <w:t xml:space="preserve"> </w:t>
      </w:r>
      <w:r w:rsidR="00470669">
        <w:t>25 czerwca 2025 r.</w:t>
      </w:r>
      <w:r>
        <w:rPr>
          <w:spacing w:val="40"/>
        </w:rPr>
        <w:t xml:space="preserve"> </w:t>
      </w:r>
      <w:r>
        <w:t>w sprawie wyrażenia zgody na dzierżawę</w:t>
      </w:r>
      <w:r w:rsidR="00470669">
        <w:t xml:space="preserve"> niezabudowanej</w:t>
      </w:r>
      <w:r>
        <w:t xml:space="preserve"> nieruchomości </w:t>
      </w:r>
      <w:r w:rsidR="00470669">
        <w:t>rolnej</w:t>
      </w:r>
      <w:r>
        <w:t xml:space="preserve"> położonych w </w:t>
      </w:r>
      <w:r w:rsidR="00470669">
        <w:t xml:space="preserve">obrębie Kiernozia </w:t>
      </w:r>
      <w:r>
        <w:rPr>
          <w:b/>
        </w:rPr>
        <w:t>zarządza</w:t>
      </w:r>
      <w:r>
        <w:rPr>
          <w:b/>
          <w:spacing w:val="-3"/>
        </w:rPr>
        <w:t xml:space="preserve"> </w:t>
      </w:r>
      <w:r>
        <w:rPr>
          <w:b/>
        </w:rPr>
        <w:t>się, co</w:t>
      </w:r>
      <w:r>
        <w:rPr>
          <w:b/>
          <w:spacing w:val="-2"/>
        </w:rPr>
        <w:t xml:space="preserve"> następuje:</w:t>
      </w:r>
    </w:p>
    <w:p w14:paraId="7D65D1E3" w14:textId="77777777" w:rsidR="00D15BFD" w:rsidRDefault="00D15BFD" w:rsidP="00D15BFD">
      <w:pPr>
        <w:pStyle w:val="Tekstpodstawowy"/>
        <w:rPr>
          <w:b/>
        </w:rPr>
      </w:pPr>
    </w:p>
    <w:p w14:paraId="4631DCB0" w14:textId="77777777" w:rsidR="00D15BFD" w:rsidRPr="00470669" w:rsidRDefault="00D15BFD" w:rsidP="00D15BFD">
      <w:pPr>
        <w:ind w:left="4769"/>
        <w:rPr>
          <w:rFonts w:ascii="Times New Roman" w:hAnsi="Times New Roman" w:cs="Times New Roman"/>
          <w:b/>
          <w:sz w:val="24"/>
        </w:rPr>
      </w:pPr>
      <w:r w:rsidRPr="00470669">
        <w:rPr>
          <w:rFonts w:ascii="Times New Roman" w:hAnsi="Times New Roman" w:cs="Times New Roman"/>
          <w:b/>
          <w:sz w:val="24"/>
        </w:rPr>
        <w:t xml:space="preserve">§ </w:t>
      </w:r>
      <w:r w:rsidRPr="00470669">
        <w:rPr>
          <w:rFonts w:ascii="Times New Roman" w:hAnsi="Times New Roman" w:cs="Times New Roman"/>
          <w:b/>
          <w:spacing w:val="-10"/>
          <w:sz w:val="24"/>
        </w:rPr>
        <w:t>l</w:t>
      </w:r>
    </w:p>
    <w:p w14:paraId="01EC2315" w14:textId="77777777" w:rsidR="00D15BFD" w:rsidRDefault="00D15BFD" w:rsidP="00D15BFD">
      <w:pPr>
        <w:pStyle w:val="Tekstpodstawowy"/>
        <w:spacing w:before="3"/>
        <w:rPr>
          <w:b/>
        </w:rPr>
      </w:pPr>
    </w:p>
    <w:p w14:paraId="5B0A999F" w14:textId="079258C9" w:rsidR="00D15BFD" w:rsidRDefault="00D15BFD" w:rsidP="00D15BFD">
      <w:pPr>
        <w:pStyle w:val="Tekstpodstawowy"/>
        <w:ind w:left="140" w:right="113"/>
        <w:jc w:val="both"/>
      </w:pPr>
      <w:r>
        <w:t xml:space="preserve">Przeznacza się do oddania w dzierżawę na okres 5 lat nieruchomość stanowiącą własność </w:t>
      </w:r>
      <w:r w:rsidR="00470669">
        <w:t xml:space="preserve">Miasta </w:t>
      </w:r>
      <w:r w:rsidR="00470669">
        <w:br/>
        <w:t xml:space="preserve">i </w:t>
      </w:r>
      <w:r>
        <w:t xml:space="preserve">Gminy </w:t>
      </w:r>
      <w:r w:rsidR="00470669">
        <w:t>Kiernozia</w:t>
      </w:r>
      <w:r>
        <w:t>, szczegółowo opisane w załączniku nr 1 – wykaz.</w:t>
      </w:r>
    </w:p>
    <w:p w14:paraId="40B43D0F" w14:textId="77777777" w:rsidR="00D15BFD" w:rsidRDefault="00D15BFD" w:rsidP="00D15BFD">
      <w:pPr>
        <w:pStyle w:val="Tekstpodstawowy"/>
      </w:pPr>
    </w:p>
    <w:p w14:paraId="5D974030" w14:textId="77777777" w:rsidR="00D15BFD" w:rsidRDefault="00D15BFD" w:rsidP="00D15BFD">
      <w:pPr>
        <w:pStyle w:val="Tekstpodstawowy"/>
      </w:pPr>
    </w:p>
    <w:p w14:paraId="0E86662E" w14:textId="77777777" w:rsidR="00D15BFD" w:rsidRPr="00470669" w:rsidRDefault="00D15BFD" w:rsidP="00D15BFD">
      <w:pPr>
        <w:ind w:left="4824"/>
        <w:rPr>
          <w:rFonts w:ascii="Times New Roman" w:hAnsi="Times New Roman" w:cs="Times New Roman"/>
          <w:b/>
          <w:sz w:val="24"/>
        </w:rPr>
      </w:pPr>
      <w:r w:rsidRPr="00470669">
        <w:rPr>
          <w:rFonts w:ascii="Times New Roman" w:hAnsi="Times New Roman" w:cs="Times New Roman"/>
          <w:b/>
          <w:sz w:val="24"/>
        </w:rPr>
        <w:t xml:space="preserve">§ </w:t>
      </w:r>
      <w:r w:rsidRPr="00470669">
        <w:rPr>
          <w:rFonts w:ascii="Times New Roman" w:hAnsi="Times New Roman" w:cs="Times New Roman"/>
          <w:b/>
          <w:spacing w:val="-10"/>
          <w:sz w:val="24"/>
        </w:rPr>
        <w:t>2</w:t>
      </w:r>
    </w:p>
    <w:p w14:paraId="550AA609" w14:textId="1E2D7545" w:rsidR="00D15BFD" w:rsidRDefault="00D15BFD" w:rsidP="00D15BFD">
      <w:pPr>
        <w:pStyle w:val="Tekstpodstawowy"/>
        <w:spacing w:before="262"/>
        <w:ind w:left="140" w:right="109"/>
        <w:jc w:val="both"/>
      </w:pPr>
      <w:r>
        <w:t xml:space="preserve">Wykaz, o którym mowa w § 1, podlega publikacji poprzez wywieszenie na tablicy ogłoszeń oraz zamieszczenie na stronach internetowych Urzędu przez okres 21 dni, a ponadto informację </w:t>
      </w:r>
      <w:r w:rsidR="00455CA4">
        <w:br/>
      </w:r>
      <w:r>
        <w:t xml:space="preserve">o wywieszeniu tego wykazu podaje się do publicznej wiadomości poprzez ogłoszenie w prasie </w:t>
      </w:r>
      <w:r>
        <w:rPr>
          <w:spacing w:val="-2"/>
        </w:rPr>
        <w:t>lokalnej.</w:t>
      </w:r>
    </w:p>
    <w:p w14:paraId="1490915F" w14:textId="77777777" w:rsidR="00D15BFD" w:rsidRDefault="00D15BFD" w:rsidP="00D15BFD">
      <w:pPr>
        <w:pStyle w:val="Tekstpodstawowy"/>
      </w:pPr>
    </w:p>
    <w:p w14:paraId="0925A4C9" w14:textId="77777777" w:rsidR="00D15BFD" w:rsidRPr="00470669" w:rsidRDefault="00D15BFD" w:rsidP="00D15BFD">
      <w:pPr>
        <w:ind w:left="4824"/>
        <w:rPr>
          <w:rFonts w:ascii="Times New Roman" w:hAnsi="Times New Roman" w:cs="Times New Roman"/>
          <w:b/>
          <w:sz w:val="24"/>
        </w:rPr>
      </w:pPr>
      <w:r w:rsidRPr="00470669">
        <w:rPr>
          <w:rFonts w:ascii="Times New Roman" w:hAnsi="Times New Roman" w:cs="Times New Roman"/>
          <w:b/>
          <w:sz w:val="24"/>
        </w:rPr>
        <w:t xml:space="preserve">§ </w:t>
      </w:r>
      <w:r w:rsidRPr="00470669">
        <w:rPr>
          <w:rFonts w:ascii="Times New Roman" w:hAnsi="Times New Roman" w:cs="Times New Roman"/>
          <w:b/>
          <w:spacing w:val="-10"/>
          <w:sz w:val="24"/>
        </w:rPr>
        <w:t>3</w:t>
      </w:r>
    </w:p>
    <w:p w14:paraId="042F5A23" w14:textId="77777777" w:rsidR="00D15BFD" w:rsidRDefault="00D15BFD" w:rsidP="00D15BFD">
      <w:pPr>
        <w:pStyle w:val="Tekstpodstawowy"/>
        <w:spacing w:before="1"/>
        <w:rPr>
          <w:b/>
        </w:rPr>
      </w:pPr>
    </w:p>
    <w:p w14:paraId="27A19D26" w14:textId="77777777" w:rsidR="00D15BFD" w:rsidRDefault="00D15BFD" w:rsidP="00D15BFD">
      <w:pPr>
        <w:pStyle w:val="Tekstpodstawowy"/>
        <w:ind w:left="140"/>
        <w:jc w:val="both"/>
      </w:pPr>
      <w:r>
        <w:t>Szczegółowe</w:t>
      </w:r>
      <w:r>
        <w:rPr>
          <w:spacing w:val="-4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dzierżawy</w:t>
      </w:r>
      <w:r>
        <w:rPr>
          <w:spacing w:val="-3"/>
        </w:rPr>
        <w:t xml:space="preserve"> </w:t>
      </w:r>
      <w:r>
        <w:t>określi</w:t>
      </w:r>
      <w:r>
        <w:rPr>
          <w:spacing w:val="-1"/>
        </w:rPr>
        <w:t xml:space="preserve"> </w:t>
      </w:r>
      <w:r>
        <w:rPr>
          <w:spacing w:val="-2"/>
        </w:rPr>
        <w:t>umowa.</w:t>
      </w:r>
    </w:p>
    <w:p w14:paraId="7E1689A0" w14:textId="77777777" w:rsidR="00D15BFD" w:rsidRDefault="00D15BFD" w:rsidP="00D15BFD">
      <w:pPr>
        <w:pStyle w:val="Tekstpodstawowy"/>
      </w:pPr>
    </w:p>
    <w:p w14:paraId="259CCB0E" w14:textId="77777777" w:rsidR="00D15BFD" w:rsidRDefault="00D15BFD" w:rsidP="00D15BFD">
      <w:pPr>
        <w:pStyle w:val="Tekstpodstawowy"/>
      </w:pPr>
    </w:p>
    <w:p w14:paraId="0B26A2B8" w14:textId="1E01AB9B" w:rsidR="00D15BFD" w:rsidRPr="00470669" w:rsidRDefault="00D15BFD" w:rsidP="00D15BFD">
      <w:pPr>
        <w:ind w:left="4824"/>
        <w:rPr>
          <w:rFonts w:ascii="Times New Roman" w:hAnsi="Times New Roman" w:cs="Times New Roman"/>
          <w:b/>
          <w:sz w:val="24"/>
        </w:rPr>
      </w:pPr>
      <w:r w:rsidRPr="00470669">
        <w:rPr>
          <w:rFonts w:ascii="Times New Roman" w:hAnsi="Times New Roman" w:cs="Times New Roman"/>
          <w:b/>
          <w:sz w:val="24"/>
        </w:rPr>
        <w:t xml:space="preserve">§ </w:t>
      </w:r>
      <w:r w:rsidRPr="00470669">
        <w:rPr>
          <w:rFonts w:ascii="Times New Roman" w:hAnsi="Times New Roman" w:cs="Times New Roman"/>
          <w:b/>
          <w:spacing w:val="-10"/>
          <w:sz w:val="24"/>
        </w:rPr>
        <w:t>4</w:t>
      </w:r>
    </w:p>
    <w:p w14:paraId="643D1D05" w14:textId="77777777" w:rsidR="00D15BFD" w:rsidRDefault="00D15BFD" w:rsidP="00D15BFD">
      <w:pPr>
        <w:pStyle w:val="Tekstpodstawowy"/>
        <w:rPr>
          <w:b/>
        </w:rPr>
      </w:pPr>
    </w:p>
    <w:p w14:paraId="178F4127" w14:textId="77777777" w:rsidR="00D15BFD" w:rsidRDefault="00D15BFD" w:rsidP="00D15BFD">
      <w:pPr>
        <w:pStyle w:val="Tekstpodstawowy"/>
        <w:ind w:left="140"/>
        <w:jc w:val="both"/>
      </w:pPr>
      <w:r>
        <w:t>Zarządzenie</w:t>
      </w:r>
      <w:r>
        <w:rPr>
          <w:spacing w:val="-2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dniem </w:t>
      </w:r>
      <w:r>
        <w:rPr>
          <w:spacing w:val="-2"/>
        </w:rPr>
        <w:t>podpisania.</w:t>
      </w:r>
    </w:p>
    <w:p w14:paraId="6DC34411" w14:textId="77777777" w:rsidR="00D15BFD" w:rsidRDefault="00D15BFD" w:rsidP="00D15BFD">
      <w:pPr>
        <w:pStyle w:val="Tekstpodstawowy"/>
      </w:pPr>
    </w:p>
    <w:p w14:paraId="77172447" w14:textId="77777777" w:rsidR="00D15BFD" w:rsidRDefault="00D15BFD" w:rsidP="00D15BFD">
      <w:pPr>
        <w:pStyle w:val="Tekstpodstawowy"/>
      </w:pPr>
    </w:p>
    <w:p w14:paraId="4DD7AB68" w14:textId="213A3260" w:rsidR="00D15BFD" w:rsidRDefault="00D15BFD" w:rsidP="00D15BFD">
      <w:pPr>
        <w:pStyle w:val="Tekstpodstawowy"/>
        <w:ind w:left="7083"/>
      </w:pPr>
    </w:p>
    <w:p w14:paraId="7CAD0338" w14:textId="77777777" w:rsidR="00541B18" w:rsidRPr="00541B18" w:rsidRDefault="00541B18" w:rsidP="00541B1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B18">
        <w:rPr>
          <w:rFonts w:ascii="Times New Roman" w:hAnsi="Times New Roman" w:cs="Times New Roman"/>
          <w:b/>
          <w:bCs/>
          <w:sz w:val="24"/>
          <w:szCs w:val="24"/>
        </w:rPr>
        <w:t>/-/ mgr Katarzyna Kuras</w:t>
      </w:r>
    </w:p>
    <w:p w14:paraId="14618776" w14:textId="77777777" w:rsidR="00541B18" w:rsidRPr="00541B18" w:rsidRDefault="00541B18" w:rsidP="00541B1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B18">
        <w:rPr>
          <w:rFonts w:ascii="Times New Roman" w:hAnsi="Times New Roman" w:cs="Times New Roman"/>
          <w:b/>
          <w:bCs/>
          <w:sz w:val="24"/>
          <w:szCs w:val="24"/>
        </w:rPr>
        <w:t>Zastępca Burmistrza</w:t>
      </w:r>
    </w:p>
    <w:p w14:paraId="7C96871D" w14:textId="77777777" w:rsidR="00541B18" w:rsidRPr="00541B18" w:rsidRDefault="00541B18" w:rsidP="00541B1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B18">
        <w:rPr>
          <w:rFonts w:ascii="Times New Roman" w:hAnsi="Times New Roman" w:cs="Times New Roman"/>
          <w:b/>
          <w:bCs/>
          <w:sz w:val="24"/>
          <w:szCs w:val="24"/>
        </w:rPr>
        <w:t>Miasta i Gminy Kiernozia</w:t>
      </w:r>
    </w:p>
    <w:p w14:paraId="63495F41" w14:textId="77777777" w:rsidR="00E501CF" w:rsidRDefault="00E501CF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98180" w14:textId="77777777" w:rsidR="00BD63F5" w:rsidRDefault="00BD63F5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E174F" w14:textId="77777777" w:rsidR="00BD63F5" w:rsidRDefault="00BD63F5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FC23A" w14:textId="77777777" w:rsidR="00BD63F5" w:rsidRDefault="00BD63F5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A4DEF" w14:textId="77777777" w:rsidR="00BD63F5" w:rsidRPr="00E501CF" w:rsidRDefault="00BD63F5" w:rsidP="00E5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63F5" w:rsidRPr="00E501CF" w:rsidSect="00E501CF">
      <w:pgSz w:w="11910" w:h="16840"/>
      <w:pgMar w:top="1134" w:right="1137" w:bottom="278" w:left="919" w:header="95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CF"/>
    <w:rsid w:val="00131806"/>
    <w:rsid w:val="002D3C79"/>
    <w:rsid w:val="00455CA4"/>
    <w:rsid w:val="00470669"/>
    <w:rsid w:val="004B29CE"/>
    <w:rsid w:val="00541B18"/>
    <w:rsid w:val="005F449A"/>
    <w:rsid w:val="007A1993"/>
    <w:rsid w:val="008E132F"/>
    <w:rsid w:val="00972DFB"/>
    <w:rsid w:val="00BD63F5"/>
    <w:rsid w:val="00BD7041"/>
    <w:rsid w:val="00D15BFD"/>
    <w:rsid w:val="00E501CF"/>
    <w:rsid w:val="00ED021D"/>
    <w:rsid w:val="00F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E14A"/>
  <w15:chartTrackingRefBased/>
  <w15:docId w15:val="{A211948D-CC1F-4921-AA24-1DB12E9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1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1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1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1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1C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15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5BF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Urząd Gminy w Kiernozi</cp:lastModifiedBy>
  <cp:revision>5</cp:revision>
  <cp:lastPrinted>2025-09-02T11:47:00Z</cp:lastPrinted>
  <dcterms:created xsi:type="dcterms:W3CDTF">2025-08-28T07:57:00Z</dcterms:created>
  <dcterms:modified xsi:type="dcterms:W3CDTF">2025-09-08T12:40:00Z</dcterms:modified>
</cp:coreProperties>
</file>